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9C445" w14:textId="77777777" w:rsidR="0025043D" w:rsidRDefault="0025043D"/>
    <w:p w14:paraId="0EAB69C7" w14:textId="77777777" w:rsidR="00AB4349" w:rsidRDefault="00AB4349"/>
    <w:p w14:paraId="73C95949" w14:textId="77777777" w:rsidR="00D75378" w:rsidRDefault="00D75378" w:rsidP="00D7537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E L Ő T E R J E S Z T É S</w:t>
      </w:r>
    </w:p>
    <w:p w14:paraId="0E73499F" w14:textId="77777777" w:rsidR="00D75378" w:rsidRDefault="00D75378" w:rsidP="00D75378">
      <w:pPr>
        <w:autoSpaceDE w:val="0"/>
        <w:autoSpaceDN w:val="0"/>
        <w:adjustRightInd w:val="0"/>
        <w:jc w:val="center"/>
        <w:rPr>
          <w:b/>
          <w:bCs/>
        </w:rPr>
      </w:pPr>
    </w:p>
    <w:p w14:paraId="77DC153A" w14:textId="77777777" w:rsidR="00D75378" w:rsidRDefault="00D75378" w:rsidP="00D75378">
      <w:pPr>
        <w:autoSpaceDE w:val="0"/>
        <w:autoSpaceDN w:val="0"/>
        <w:adjustRightInd w:val="0"/>
        <w:jc w:val="both"/>
      </w:pPr>
    </w:p>
    <w:p w14:paraId="51274250" w14:textId="77777777" w:rsidR="00D75378" w:rsidRDefault="00D75378" w:rsidP="00D75378">
      <w:pPr>
        <w:autoSpaceDE w:val="0"/>
        <w:autoSpaceDN w:val="0"/>
        <w:adjustRightInd w:val="0"/>
        <w:jc w:val="center"/>
      </w:pPr>
      <w:r>
        <w:t>Kardoskút Község Önkormányzat Képviselő-testülete</w:t>
      </w:r>
    </w:p>
    <w:p w14:paraId="6A27D4CC" w14:textId="77777777" w:rsidR="00D75378" w:rsidRDefault="00D75378" w:rsidP="00D75378">
      <w:pPr>
        <w:autoSpaceDE w:val="0"/>
        <w:autoSpaceDN w:val="0"/>
        <w:adjustRightInd w:val="0"/>
        <w:jc w:val="center"/>
      </w:pPr>
      <w:r>
        <w:t>2024. május 29. napi rendes ülésére</w:t>
      </w:r>
    </w:p>
    <w:p w14:paraId="151B78DE" w14:textId="77777777" w:rsidR="00D75378" w:rsidRDefault="00D75378" w:rsidP="00D75378">
      <w:pPr>
        <w:autoSpaceDE w:val="0"/>
        <w:autoSpaceDN w:val="0"/>
        <w:adjustRightInd w:val="0"/>
        <w:jc w:val="center"/>
      </w:pPr>
    </w:p>
    <w:p w14:paraId="59F89F8F" w14:textId="77777777" w:rsidR="00D75378" w:rsidRDefault="00D75378" w:rsidP="00D75378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320E12A8" w14:textId="6AB6017C" w:rsidR="00D75378" w:rsidRDefault="00D75378" w:rsidP="00D75378">
      <w:pPr>
        <w:autoSpaceDE w:val="0"/>
        <w:autoSpaceDN w:val="0"/>
        <w:adjustRightInd w:val="0"/>
        <w:jc w:val="both"/>
      </w:pPr>
      <w:r>
        <w:rPr>
          <w:b/>
          <w:u w:val="single"/>
        </w:rPr>
        <w:t>Száma:</w:t>
      </w:r>
      <w:r>
        <w:t xml:space="preserve"> </w:t>
      </w:r>
      <w:r>
        <w:t>5</w:t>
      </w:r>
      <w:r>
        <w:t>. sz. napirendi pont</w:t>
      </w:r>
    </w:p>
    <w:p w14:paraId="2FC9BCB5" w14:textId="77777777" w:rsidR="0025043D" w:rsidRPr="00EB7059" w:rsidRDefault="0025043D" w:rsidP="0025043D">
      <w:pPr>
        <w:jc w:val="both"/>
      </w:pPr>
    </w:p>
    <w:p w14:paraId="69592CF0" w14:textId="52686F63" w:rsidR="0025043D" w:rsidRPr="00EB7059" w:rsidRDefault="0025043D" w:rsidP="0025043D">
      <w:pPr>
        <w:jc w:val="both"/>
      </w:pPr>
      <w:r w:rsidRPr="00EB7059">
        <w:rPr>
          <w:b/>
          <w:u w:val="single"/>
        </w:rPr>
        <w:t>Tárgy:</w:t>
      </w:r>
      <w:r w:rsidRPr="00EB7059">
        <w:t xml:space="preserve"> </w:t>
      </w:r>
      <w:r w:rsidR="004C4E7D" w:rsidRPr="00EB7059">
        <w:t xml:space="preserve">A </w:t>
      </w:r>
      <w:r w:rsidRPr="00EB7059">
        <w:rPr>
          <w:bCs/>
          <w:shd w:val="clear" w:color="auto" w:fill="FFFFFF"/>
        </w:rPr>
        <w:t xml:space="preserve">Csanádapácai </w:t>
      </w:r>
      <w:r w:rsidR="00D936EB" w:rsidRPr="00EB7059">
        <w:rPr>
          <w:bCs/>
          <w:shd w:val="clear" w:color="auto" w:fill="FFFFFF"/>
        </w:rPr>
        <w:t>Közös Önkormányzati Hivatal 202</w:t>
      </w:r>
      <w:r w:rsidR="00151E58" w:rsidRPr="00EB7059">
        <w:rPr>
          <w:bCs/>
          <w:shd w:val="clear" w:color="auto" w:fill="FFFFFF"/>
        </w:rPr>
        <w:t>4</w:t>
      </w:r>
      <w:r w:rsidRPr="00EB7059">
        <w:rPr>
          <w:bCs/>
          <w:shd w:val="clear" w:color="auto" w:fill="FFFFFF"/>
        </w:rPr>
        <w:t>. évi költségveté</w:t>
      </w:r>
      <w:r w:rsidR="00535FE7" w:rsidRPr="00EB7059">
        <w:rPr>
          <w:bCs/>
          <w:shd w:val="clear" w:color="auto" w:fill="FFFFFF"/>
        </w:rPr>
        <w:t xml:space="preserve">sének </w:t>
      </w:r>
      <w:r w:rsidR="00A70106" w:rsidRPr="00EB7059">
        <w:rPr>
          <w:bCs/>
          <w:shd w:val="clear" w:color="auto" w:fill="FFFFFF"/>
        </w:rPr>
        <w:t>módosítása</w:t>
      </w:r>
    </w:p>
    <w:p w14:paraId="1D1DF471" w14:textId="77777777" w:rsidR="0025043D" w:rsidRPr="00EB7059" w:rsidRDefault="0025043D" w:rsidP="0025043D">
      <w:pPr>
        <w:jc w:val="both"/>
      </w:pPr>
    </w:p>
    <w:p w14:paraId="21375331" w14:textId="77777777" w:rsidR="0025043D" w:rsidRPr="00EB7059" w:rsidRDefault="004C4E7D" w:rsidP="0025043D">
      <w:pPr>
        <w:jc w:val="both"/>
      </w:pPr>
      <w:r w:rsidRPr="00EB7059">
        <w:rPr>
          <w:b/>
          <w:u w:val="single"/>
        </w:rPr>
        <w:t>Előterjesztő</w:t>
      </w:r>
      <w:r w:rsidR="0025043D" w:rsidRPr="00EB7059">
        <w:rPr>
          <w:b/>
          <w:u w:val="single"/>
        </w:rPr>
        <w:t>:</w:t>
      </w:r>
      <w:r w:rsidR="00EE2FD2" w:rsidRPr="00EB7059">
        <w:t xml:space="preserve"> </w:t>
      </w:r>
      <w:r w:rsidR="0092054B" w:rsidRPr="00EB7059">
        <w:t xml:space="preserve">dr. Lipták Péter jegyző és </w:t>
      </w:r>
      <w:r w:rsidRPr="00EB7059">
        <w:t>Megyeriné Lepsényi Aliz aljegyző</w:t>
      </w:r>
      <w:r w:rsidR="0025043D" w:rsidRPr="00EB7059">
        <w:t xml:space="preserve"> </w:t>
      </w:r>
    </w:p>
    <w:p w14:paraId="627F44DB" w14:textId="77777777" w:rsidR="0025043D" w:rsidRPr="00EB7059" w:rsidRDefault="0025043D" w:rsidP="0025043D">
      <w:pPr>
        <w:jc w:val="both"/>
      </w:pPr>
    </w:p>
    <w:p w14:paraId="47817F64" w14:textId="77777777" w:rsidR="0025043D" w:rsidRPr="00EB7059" w:rsidRDefault="0025043D" w:rsidP="0025043D">
      <w:pPr>
        <w:jc w:val="both"/>
      </w:pPr>
      <w:r w:rsidRPr="00EB7059">
        <w:rPr>
          <w:b/>
          <w:u w:val="single"/>
        </w:rPr>
        <w:t>Előterjesztés tartalma:</w:t>
      </w:r>
      <w:r w:rsidRPr="00EB7059">
        <w:t xml:space="preserve"> határozat - tervezet </w:t>
      </w:r>
    </w:p>
    <w:p w14:paraId="4E010681" w14:textId="77777777" w:rsidR="0025043D" w:rsidRPr="00EB7059" w:rsidRDefault="0025043D" w:rsidP="0025043D">
      <w:pPr>
        <w:jc w:val="both"/>
      </w:pPr>
    </w:p>
    <w:p w14:paraId="18636147" w14:textId="77777777" w:rsidR="0025043D" w:rsidRPr="00EB7059" w:rsidRDefault="0025043D" w:rsidP="0025043D">
      <w:pPr>
        <w:jc w:val="both"/>
      </w:pPr>
      <w:r w:rsidRPr="00EB7059">
        <w:rPr>
          <w:b/>
          <w:u w:val="single"/>
        </w:rPr>
        <w:t>Szavazás módja:</w:t>
      </w:r>
      <w:r w:rsidRPr="00EB7059">
        <w:t xml:space="preserve"> </w:t>
      </w:r>
    </w:p>
    <w:p w14:paraId="37978F2D" w14:textId="77777777" w:rsidR="0025043D" w:rsidRPr="00EB7059" w:rsidRDefault="0025043D" w:rsidP="0025043D">
      <w:pPr>
        <w:jc w:val="both"/>
      </w:pPr>
    </w:p>
    <w:p w14:paraId="4C5C7588" w14:textId="77777777" w:rsidR="0025043D" w:rsidRPr="00EB7059" w:rsidRDefault="0025043D" w:rsidP="0025043D">
      <w:pPr>
        <w:jc w:val="both"/>
      </w:pPr>
      <w:r w:rsidRPr="00EB7059">
        <w:rPr>
          <w:b/>
          <w:u w:val="single"/>
        </w:rPr>
        <w:t>Az előterjesztés előkészítésében közreműködnek:</w:t>
      </w:r>
      <w:r w:rsidR="004C4E7D" w:rsidRPr="00EB7059">
        <w:t xml:space="preserve"> -</w:t>
      </w:r>
    </w:p>
    <w:p w14:paraId="1215C77D" w14:textId="77777777" w:rsidR="0025043D" w:rsidRPr="00EB7059" w:rsidRDefault="0025043D"/>
    <w:p w14:paraId="6892BB28" w14:textId="77777777" w:rsidR="006B30B6" w:rsidRPr="00EB7059" w:rsidRDefault="006B30B6"/>
    <w:p w14:paraId="14E4534D" w14:textId="77777777" w:rsidR="00A70106" w:rsidRPr="00EB7059" w:rsidRDefault="00A70106" w:rsidP="00A70106">
      <w:pPr>
        <w:jc w:val="both"/>
      </w:pPr>
      <w:r w:rsidRPr="00EB7059">
        <w:t xml:space="preserve">Az államháztartásról szóló 2011. évi CXCV. törvény 34. § (4)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</w:t>
      </w:r>
      <w:proofErr w:type="spellStart"/>
      <w:r w:rsidRPr="00EB7059">
        <w:t>határidejéig</w:t>
      </w:r>
      <w:proofErr w:type="spellEnd"/>
      <w:r w:rsidRPr="00EB7059">
        <w:t>, december 31-ei hatállyal módosítja a költségvetési rendeletét.</w:t>
      </w:r>
    </w:p>
    <w:p w14:paraId="165C6919" w14:textId="77777777" w:rsidR="00A70106" w:rsidRPr="00EB7059" w:rsidRDefault="00A70106" w:rsidP="00A70106">
      <w:pPr>
        <w:jc w:val="both"/>
      </w:pPr>
    </w:p>
    <w:p w14:paraId="7238996E" w14:textId="77777777" w:rsidR="00A70106" w:rsidRPr="00EB7059" w:rsidRDefault="00A70106" w:rsidP="00A70106">
      <w:pPr>
        <w:jc w:val="both"/>
      </w:pPr>
      <w:r w:rsidRPr="00EB7059">
        <w:t xml:space="preserve">A Közös Hivatal költségvetését a társult önkormányzatok képviselő-testületei állapítják meg és biztosítják. </w:t>
      </w:r>
    </w:p>
    <w:p w14:paraId="0062F764" w14:textId="77777777" w:rsidR="00A70106" w:rsidRPr="00EB7059" w:rsidRDefault="00A70106" w:rsidP="00A70106">
      <w:pPr>
        <w:jc w:val="both"/>
      </w:pPr>
    </w:p>
    <w:p w14:paraId="6FB9767D" w14:textId="2DB39B31" w:rsidR="00A70106" w:rsidRPr="00EB7059" w:rsidRDefault="00A70106" w:rsidP="00A70106">
      <w:pPr>
        <w:jc w:val="both"/>
      </w:pPr>
      <w:r w:rsidRPr="00EB7059">
        <w:t>A Csanádapácai Közös Önkormányzati Hivatal (a továbbiakban: Közös Hivatal) – mint költségvetési szerv – költségvetése Csanádapáca Község Önkormányzata költségvetési rendeletében szerepel. A fentieket figyelembe véve szükséges, hogy a Közös Hivatal 202</w:t>
      </w:r>
      <w:r w:rsidR="00151E58" w:rsidRPr="00EB7059">
        <w:t>4</w:t>
      </w:r>
      <w:r w:rsidRPr="00EB7059">
        <w:t>. évi költségvetésének módosítását mindhárom település képviselő-testülete jóváhagyja.</w:t>
      </w:r>
    </w:p>
    <w:p w14:paraId="39039E56" w14:textId="77777777" w:rsidR="00A70106" w:rsidRPr="00EB7059" w:rsidRDefault="00A70106" w:rsidP="00A70106">
      <w:pPr>
        <w:jc w:val="both"/>
      </w:pPr>
    </w:p>
    <w:p w14:paraId="5ADE13F2" w14:textId="153075BC" w:rsidR="00A70106" w:rsidRPr="00EB7059" w:rsidRDefault="00A70106" w:rsidP="00A70106">
      <w:pPr>
        <w:jc w:val="both"/>
      </w:pPr>
      <w:r w:rsidRPr="00EB7059">
        <w:t>Előterjesztésünk 1. melléklete tartalmazza a Közös Hivatal 202</w:t>
      </w:r>
      <w:r w:rsidR="00151E58" w:rsidRPr="00EB7059">
        <w:t>4</w:t>
      </w:r>
      <w:r w:rsidRPr="00EB7059">
        <w:t xml:space="preserve">. évi bevételi és kiadási előirányzatainak kormányzati </w:t>
      </w:r>
      <w:proofErr w:type="spellStart"/>
      <w:r w:rsidRPr="00EB7059">
        <w:t>funkciónkénti</w:t>
      </w:r>
      <w:proofErr w:type="spellEnd"/>
      <w:r w:rsidRPr="00EB7059">
        <w:t xml:space="preserve"> részletezését. Az eredeti előirányzatok összege 127.</w:t>
      </w:r>
      <w:r w:rsidR="00151E58" w:rsidRPr="00EB7059">
        <w:t>821</w:t>
      </w:r>
      <w:r w:rsidR="00AA4D17" w:rsidRPr="00EB7059">
        <w:t xml:space="preserve"> E </w:t>
      </w:r>
      <w:r w:rsidRPr="00EB7059">
        <w:t>Ft-ban került megállapításra</w:t>
      </w:r>
      <w:r w:rsidR="006B67DF" w:rsidRPr="00EB7059">
        <w:t>, mely a korábbi módosítás során 131.616 E Ft-ra</w:t>
      </w:r>
      <w:r w:rsidR="00C906D1" w:rsidRPr="00EB7059">
        <w:t xml:space="preserve"> nőtt</w:t>
      </w:r>
      <w:r w:rsidR="006B67DF" w:rsidRPr="00EB7059">
        <w:t>.</w:t>
      </w:r>
      <w:r w:rsidR="00BC1536" w:rsidRPr="00EB7059">
        <w:t xml:space="preserve"> </w:t>
      </w:r>
      <w:r w:rsidRPr="00EB7059">
        <w:t xml:space="preserve">A jelenlegi előterjesztésben </w:t>
      </w:r>
      <w:r w:rsidR="00314D74" w:rsidRPr="00EB7059">
        <w:t>4.744</w:t>
      </w:r>
      <w:r w:rsidR="00AA4D17" w:rsidRPr="00EB7059">
        <w:t xml:space="preserve"> E</w:t>
      </w:r>
      <w:r w:rsidRPr="00EB7059">
        <w:t xml:space="preserve"> Ft összegű előirányzat emelésére teszünk javaslatot, így az előirányzatok főösszege </w:t>
      </w:r>
      <w:r w:rsidRPr="00EB7059">
        <w:rPr>
          <w:b/>
          <w:bCs/>
        </w:rPr>
        <w:t>13</w:t>
      </w:r>
      <w:r w:rsidR="00314D74" w:rsidRPr="00EB7059">
        <w:rPr>
          <w:b/>
          <w:bCs/>
        </w:rPr>
        <w:t>6.360</w:t>
      </w:r>
      <w:r w:rsidR="00AA4D17" w:rsidRPr="00EB7059">
        <w:rPr>
          <w:b/>
          <w:bCs/>
        </w:rPr>
        <w:t xml:space="preserve"> E</w:t>
      </w:r>
      <w:r w:rsidRPr="00EB7059">
        <w:t xml:space="preserve"> </w:t>
      </w:r>
      <w:r w:rsidRPr="00EB7059">
        <w:rPr>
          <w:b/>
        </w:rPr>
        <w:t>Ft-ra</w:t>
      </w:r>
      <w:r w:rsidRPr="00EB7059">
        <w:t xml:space="preserve"> emelkedik. </w:t>
      </w:r>
    </w:p>
    <w:p w14:paraId="74040A0C" w14:textId="77777777" w:rsidR="00A70106" w:rsidRPr="00EB7059" w:rsidRDefault="00A70106" w:rsidP="00A70106">
      <w:pPr>
        <w:jc w:val="both"/>
        <w:rPr>
          <w:bCs/>
        </w:rPr>
      </w:pPr>
    </w:p>
    <w:p w14:paraId="2E6C64DC" w14:textId="4B03ED0C" w:rsidR="00A70106" w:rsidRPr="00EB7059" w:rsidRDefault="00A70106" w:rsidP="00BC1536">
      <w:pPr>
        <w:jc w:val="both"/>
        <w:rPr>
          <w:b/>
        </w:rPr>
      </w:pPr>
      <w:r w:rsidRPr="00EB7059">
        <w:rPr>
          <w:b/>
        </w:rPr>
        <w:t>A bevételi előirányzatok módosítására vonatkozó javaslatok:</w:t>
      </w:r>
    </w:p>
    <w:p w14:paraId="0F660E3D" w14:textId="77777777" w:rsidR="00A70106" w:rsidRPr="00EB7059" w:rsidRDefault="00A70106" w:rsidP="00A70106">
      <w:pPr>
        <w:jc w:val="both"/>
      </w:pPr>
    </w:p>
    <w:p w14:paraId="49F8B021" w14:textId="6646CCDA" w:rsidR="00C24476" w:rsidRPr="00EB7059" w:rsidRDefault="00A70106" w:rsidP="00C906D1">
      <w:pPr>
        <w:jc w:val="both"/>
      </w:pPr>
      <w:r w:rsidRPr="00EB7059">
        <w:t xml:space="preserve">A </w:t>
      </w:r>
      <w:r w:rsidRPr="00EB7059">
        <w:rPr>
          <w:b/>
          <w:bCs/>
        </w:rPr>
        <w:t xml:space="preserve">működési </w:t>
      </w:r>
      <w:r w:rsidR="00C906D1" w:rsidRPr="00EB7059">
        <w:rPr>
          <w:b/>
          <w:bCs/>
        </w:rPr>
        <w:t>célú támogatások államháztartáson belülről</w:t>
      </w:r>
      <w:r w:rsidRPr="00EB7059">
        <w:rPr>
          <w:b/>
          <w:bCs/>
        </w:rPr>
        <w:t xml:space="preserve"> </w:t>
      </w:r>
      <w:r w:rsidRPr="00EB7059">
        <w:t xml:space="preserve">előirányzata </w:t>
      </w:r>
      <w:r w:rsidR="00C906D1" w:rsidRPr="00EB7059">
        <w:rPr>
          <w:b/>
          <w:bCs/>
        </w:rPr>
        <w:t>4.256</w:t>
      </w:r>
      <w:r w:rsidR="002411FD" w:rsidRPr="00EB7059">
        <w:rPr>
          <w:b/>
          <w:bCs/>
        </w:rPr>
        <w:t xml:space="preserve"> E</w:t>
      </w:r>
      <w:r w:rsidRPr="00EB7059">
        <w:rPr>
          <w:b/>
          <w:bCs/>
        </w:rPr>
        <w:t xml:space="preserve"> Ft</w:t>
      </w:r>
      <w:r w:rsidRPr="00EB7059">
        <w:t>-tal eme</w:t>
      </w:r>
      <w:r w:rsidR="00C906D1" w:rsidRPr="00EB7059">
        <w:t>lkedik a 2024. évi választások lebonyolításához biztosított támogatással megegyezően.</w:t>
      </w:r>
    </w:p>
    <w:p w14:paraId="10084850" w14:textId="77777777" w:rsidR="00A70106" w:rsidRPr="00EB7059" w:rsidRDefault="00A70106" w:rsidP="00A70106">
      <w:pPr>
        <w:jc w:val="both"/>
      </w:pPr>
    </w:p>
    <w:p w14:paraId="28CAF0BE" w14:textId="0F5B3191" w:rsidR="00A70106" w:rsidRPr="00EB7059" w:rsidRDefault="00A70106" w:rsidP="00A70106">
      <w:pPr>
        <w:jc w:val="both"/>
      </w:pPr>
      <w:r w:rsidRPr="00EB7059">
        <w:t xml:space="preserve">Az </w:t>
      </w:r>
      <w:r w:rsidRPr="00EB7059">
        <w:rPr>
          <w:b/>
          <w:bCs/>
        </w:rPr>
        <w:t>irányítószervi támogatás</w:t>
      </w:r>
      <w:r w:rsidRPr="00EB7059">
        <w:t xml:space="preserve"> előirányzata </w:t>
      </w:r>
      <w:r w:rsidR="00314D74" w:rsidRPr="00EB7059">
        <w:rPr>
          <w:b/>
          <w:bCs/>
        </w:rPr>
        <w:t>488</w:t>
      </w:r>
      <w:r w:rsidR="002411FD" w:rsidRPr="00EB7059">
        <w:rPr>
          <w:b/>
          <w:bCs/>
        </w:rPr>
        <w:t xml:space="preserve"> E </w:t>
      </w:r>
      <w:r w:rsidRPr="00EB7059">
        <w:rPr>
          <w:b/>
          <w:bCs/>
        </w:rPr>
        <w:t>Ft</w:t>
      </w:r>
      <w:r w:rsidRPr="00EB7059">
        <w:t xml:space="preserve">-tal </w:t>
      </w:r>
      <w:r w:rsidR="00BC1536" w:rsidRPr="00EB7059">
        <w:t>emelkedik a</w:t>
      </w:r>
      <w:r w:rsidR="00C906D1" w:rsidRPr="00EB7059">
        <w:t xml:space="preserve"> kardoskúti</w:t>
      </w:r>
      <w:r w:rsidR="00BC1536" w:rsidRPr="00EB7059">
        <w:t xml:space="preserve"> </w:t>
      </w:r>
      <w:r w:rsidR="00427100" w:rsidRPr="00EB7059">
        <w:t>zárolt álláshely feloldásához biztosított többletforrásból</w:t>
      </w:r>
      <w:r w:rsidR="00BC1536" w:rsidRPr="00EB7059">
        <w:t>.</w:t>
      </w:r>
    </w:p>
    <w:p w14:paraId="2FF282B9" w14:textId="77777777" w:rsidR="00C906D1" w:rsidRPr="00EB7059" w:rsidRDefault="00C906D1" w:rsidP="00A70106">
      <w:pPr>
        <w:jc w:val="both"/>
        <w:rPr>
          <w:b/>
        </w:rPr>
      </w:pPr>
    </w:p>
    <w:p w14:paraId="02C40DEA" w14:textId="34F4D740" w:rsidR="00A70106" w:rsidRPr="00EB7059" w:rsidRDefault="00A70106" w:rsidP="00A70106">
      <w:pPr>
        <w:jc w:val="both"/>
        <w:rPr>
          <w:b/>
        </w:rPr>
      </w:pPr>
      <w:r w:rsidRPr="00EB7059">
        <w:rPr>
          <w:b/>
        </w:rPr>
        <w:t>A kiadási előirányzatok módosítására vonatkozó javaslatok:</w:t>
      </w:r>
    </w:p>
    <w:p w14:paraId="11E16568" w14:textId="77777777" w:rsidR="00A70106" w:rsidRPr="00EB7059" w:rsidRDefault="00A70106" w:rsidP="00A70106">
      <w:pPr>
        <w:jc w:val="both"/>
      </w:pPr>
    </w:p>
    <w:p w14:paraId="0EFBF970" w14:textId="77777777" w:rsidR="00A70106" w:rsidRPr="00EB7059" w:rsidRDefault="00A70106" w:rsidP="00A70106">
      <w:pPr>
        <w:jc w:val="both"/>
      </w:pPr>
      <w:r w:rsidRPr="00EB7059">
        <w:t>Kardoskút:</w:t>
      </w:r>
    </w:p>
    <w:p w14:paraId="739CE911" w14:textId="536B123C" w:rsidR="00A70106" w:rsidRPr="00EB7059" w:rsidRDefault="00A70106" w:rsidP="00A70106">
      <w:pPr>
        <w:numPr>
          <w:ilvl w:val="0"/>
          <w:numId w:val="7"/>
        </w:numPr>
        <w:jc w:val="both"/>
      </w:pPr>
      <w:r w:rsidRPr="00EB7059">
        <w:t xml:space="preserve">a </w:t>
      </w:r>
      <w:r w:rsidRPr="00EB7059">
        <w:rPr>
          <w:b/>
        </w:rPr>
        <w:t xml:space="preserve">személyi juttatások </w:t>
      </w:r>
      <w:r w:rsidRPr="00EB7059">
        <w:t xml:space="preserve">előirányzata </w:t>
      </w:r>
      <w:r w:rsidR="00C906D1" w:rsidRPr="00EB7059">
        <w:rPr>
          <w:b/>
        </w:rPr>
        <w:t>432</w:t>
      </w:r>
      <w:r w:rsidR="00F97A2D" w:rsidRPr="00EB7059">
        <w:rPr>
          <w:b/>
        </w:rPr>
        <w:t xml:space="preserve"> E </w:t>
      </w:r>
      <w:r w:rsidRPr="00EB7059">
        <w:rPr>
          <w:b/>
        </w:rPr>
        <w:t>Ft</w:t>
      </w:r>
      <w:r w:rsidRPr="00EB7059">
        <w:t>-tal,</w:t>
      </w:r>
    </w:p>
    <w:p w14:paraId="34BB3CCF" w14:textId="6A55EC68" w:rsidR="00A70106" w:rsidRPr="00EB7059" w:rsidRDefault="00A70106" w:rsidP="00C906D1">
      <w:pPr>
        <w:numPr>
          <w:ilvl w:val="0"/>
          <w:numId w:val="7"/>
        </w:numPr>
        <w:jc w:val="both"/>
      </w:pPr>
      <w:r w:rsidRPr="00EB7059">
        <w:t xml:space="preserve">a </w:t>
      </w:r>
      <w:r w:rsidRPr="00EB7059">
        <w:rPr>
          <w:b/>
        </w:rPr>
        <w:t>munkaadókat terhelő járulékok</w:t>
      </w:r>
      <w:r w:rsidRPr="00EB7059">
        <w:t xml:space="preserve"> előirányzata </w:t>
      </w:r>
      <w:r w:rsidR="00C906D1" w:rsidRPr="00EB7059">
        <w:rPr>
          <w:b/>
        </w:rPr>
        <w:t>56</w:t>
      </w:r>
      <w:r w:rsidR="00F97A2D" w:rsidRPr="00EB7059">
        <w:rPr>
          <w:b/>
        </w:rPr>
        <w:t xml:space="preserve"> E</w:t>
      </w:r>
      <w:r w:rsidRPr="00EB7059">
        <w:rPr>
          <w:b/>
        </w:rPr>
        <w:t xml:space="preserve"> Ft</w:t>
      </w:r>
      <w:r w:rsidRPr="00EB7059">
        <w:t>-tal</w:t>
      </w:r>
      <w:r w:rsidR="00C906D1" w:rsidRPr="00EB7059">
        <w:t xml:space="preserve"> </w:t>
      </w:r>
      <w:r w:rsidRPr="00EB7059">
        <w:t>emelkedik</w:t>
      </w:r>
      <w:r w:rsidR="00C906D1" w:rsidRPr="00EB7059">
        <w:t xml:space="preserve"> a zárolt álláshely többlet bérfinanszírozása miatt</w:t>
      </w:r>
      <w:r w:rsidRPr="00EB7059">
        <w:t>.</w:t>
      </w:r>
    </w:p>
    <w:p w14:paraId="2EEA15D2" w14:textId="77777777" w:rsidR="00C906D1" w:rsidRPr="00EB7059" w:rsidRDefault="00C906D1" w:rsidP="00C906D1">
      <w:pPr>
        <w:jc w:val="both"/>
      </w:pPr>
    </w:p>
    <w:p w14:paraId="1722129A" w14:textId="6BBE4403" w:rsidR="00C906D1" w:rsidRPr="00EB7059" w:rsidRDefault="00C906D1" w:rsidP="00C906D1">
      <w:pPr>
        <w:jc w:val="both"/>
      </w:pPr>
      <w:r w:rsidRPr="00EB7059">
        <w:t>EPON választás:</w:t>
      </w:r>
    </w:p>
    <w:p w14:paraId="653AAD21" w14:textId="2296C433" w:rsidR="00C906D1" w:rsidRPr="00EB7059" w:rsidRDefault="00C906D1" w:rsidP="00C906D1">
      <w:pPr>
        <w:numPr>
          <w:ilvl w:val="0"/>
          <w:numId w:val="6"/>
        </w:numPr>
        <w:jc w:val="both"/>
      </w:pPr>
      <w:r w:rsidRPr="00EB7059">
        <w:t xml:space="preserve">a </w:t>
      </w:r>
      <w:r w:rsidRPr="00EB7059">
        <w:rPr>
          <w:b/>
        </w:rPr>
        <w:t xml:space="preserve">személyi juttatások </w:t>
      </w:r>
      <w:r w:rsidRPr="00EB7059">
        <w:t xml:space="preserve">előirányzata </w:t>
      </w:r>
      <w:r w:rsidRPr="00EB7059">
        <w:rPr>
          <w:b/>
        </w:rPr>
        <w:t>3.125 E Ft</w:t>
      </w:r>
      <w:r w:rsidRPr="00EB7059">
        <w:t>-tal,</w:t>
      </w:r>
    </w:p>
    <w:p w14:paraId="1710B71D" w14:textId="2CD94E67" w:rsidR="00C906D1" w:rsidRPr="00EB7059" w:rsidRDefault="00C906D1" w:rsidP="00C906D1">
      <w:pPr>
        <w:numPr>
          <w:ilvl w:val="0"/>
          <w:numId w:val="6"/>
        </w:numPr>
        <w:jc w:val="both"/>
      </w:pPr>
      <w:r w:rsidRPr="00EB7059">
        <w:t xml:space="preserve">a </w:t>
      </w:r>
      <w:r w:rsidRPr="00EB7059">
        <w:rPr>
          <w:b/>
        </w:rPr>
        <w:t>munkaadókat terhelő járulékok</w:t>
      </w:r>
      <w:r w:rsidRPr="00EB7059">
        <w:t xml:space="preserve"> előirányzata </w:t>
      </w:r>
      <w:r w:rsidRPr="00EB7059">
        <w:rPr>
          <w:b/>
          <w:bCs/>
        </w:rPr>
        <w:t>472 E</w:t>
      </w:r>
      <w:r w:rsidRPr="00EB7059">
        <w:rPr>
          <w:b/>
        </w:rPr>
        <w:t xml:space="preserve"> Ft</w:t>
      </w:r>
      <w:r w:rsidRPr="00EB7059">
        <w:t>-tal</w:t>
      </w:r>
      <w:r w:rsidRPr="00EB7059">
        <w:rPr>
          <w:bCs/>
        </w:rPr>
        <w:t>,</w:t>
      </w:r>
    </w:p>
    <w:p w14:paraId="3B1CF490" w14:textId="32629230" w:rsidR="00C906D1" w:rsidRPr="00EB7059" w:rsidRDefault="00C906D1" w:rsidP="00C906D1">
      <w:pPr>
        <w:numPr>
          <w:ilvl w:val="0"/>
          <w:numId w:val="6"/>
        </w:numPr>
        <w:jc w:val="both"/>
      </w:pPr>
      <w:r w:rsidRPr="00EB7059">
        <w:lastRenderedPageBreak/>
        <w:t xml:space="preserve">a </w:t>
      </w:r>
      <w:r w:rsidRPr="00EB7059">
        <w:rPr>
          <w:b/>
        </w:rPr>
        <w:t>dologi kiadások</w:t>
      </w:r>
      <w:r w:rsidRPr="00EB7059">
        <w:t xml:space="preserve"> előirányzata </w:t>
      </w:r>
      <w:r w:rsidRPr="00EB7059">
        <w:rPr>
          <w:b/>
          <w:bCs/>
        </w:rPr>
        <w:t>659 E</w:t>
      </w:r>
      <w:r w:rsidRPr="00EB7059">
        <w:rPr>
          <w:b/>
        </w:rPr>
        <w:t xml:space="preserve"> Ft</w:t>
      </w:r>
      <w:r w:rsidRPr="00EB7059">
        <w:t>-tal emelkedik</w:t>
      </w:r>
      <w:r w:rsidR="00BE2737" w:rsidRPr="00EB7059">
        <w:t>.</w:t>
      </w:r>
    </w:p>
    <w:p w14:paraId="0E18AB44" w14:textId="77777777" w:rsidR="00A70106" w:rsidRPr="00EB7059" w:rsidRDefault="00A70106" w:rsidP="00A70106">
      <w:pPr>
        <w:jc w:val="both"/>
      </w:pPr>
    </w:p>
    <w:p w14:paraId="636F0FEA" w14:textId="77777777" w:rsidR="00A70106" w:rsidRPr="00EB7059" w:rsidRDefault="00A70106" w:rsidP="00A70106">
      <w:pPr>
        <w:jc w:val="both"/>
      </w:pPr>
      <w:r w:rsidRPr="00EB7059">
        <w:t>Összességében:</w:t>
      </w:r>
    </w:p>
    <w:p w14:paraId="36C27766" w14:textId="7FFBB1F4" w:rsidR="00A70106" w:rsidRPr="00EB7059" w:rsidRDefault="00A70106" w:rsidP="00A70106">
      <w:pPr>
        <w:numPr>
          <w:ilvl w:val="0"/>
          <w:numId w:val="6"/>
        </w:numPr>
        <w:jc w:val="both"/>
      </w:pPr>
      <w:r w:rsidRPr="00EB7059">
        <w:t xml:space="preserve">a </w:t>
      </w:r>
      <w:r w:rsidRPr="00EB7059">
        <w:rPr>
          <w:b/>
        </w:rPr>
        <w:t xml:space="preserve">személyi juttatások </w:t>
      </w:r>
      <w:r w:rsidRPr="00EB7059">
        <w:t xml:space="preserve">előirányzata </w:t>
      </w:r>
      <w:r w:rsidR="008F1379" w:rsidRPr="00EB7059">
        <w:rPr>
          <w:b/>
        </w:rPr>
        <w:t>3.</w:t>
      </w:r>
      <w:r w:rsidR="00C906D1" w:rsidRPr="00EB7059">
        <w:rPr>
          <w:b/>
        </w:rPr>
        <w:t>557</w:t>
      </w:r>
      <w:r w:rsidR="00F97A2D" w:rsidRPr="00EB7059">
        <w:rPr>
          <w:b/>
        </w:rPr>
        <w:t xml:space="preserve"> E</w:t>
      </w:r>
      <w:r w:rsidRPr="00EB7059">
        <w:rPr>
          <w:b/>
        </w:rPr>
        <w:t xml:space="preserve"> Ft</w:t>
      </w:r>
      <w:r w:rsidRPr="00EB7059">
        <w:t>-tal,</w:t>
      </w:r>
    </w:p>
    <w:p w14:paraId="5D6B5367" w14:textId="24B6F788" w:rsidR="00A70106" w:rsidRPr="00EB7059" w:rsidRDefault="00A70106" w:rsidP="00A70106">
      <w:pPr>
        <w:numPr>
          <w:ilvl w:val="0"/>
          <w:numId w:val="6"/>
        </w:numPr>
        <w:jc w:val="both"/>
      </w:pPr>
      <w:r w:rsidRPr="00EB7059">
        <w:t xml:space="preserve">a </w:t>
      </w:r>
      <w:r w:rsidRPr="00EB7059">
        <w:rPr>
          <w:b/>
        </w:rPr>
        <w:t>munkaadókat terhelő járulékok</w:t>
      </w:r>
      <w:r w:rsidRPr="00EB7059">
        <w:t xml:space="preserve"> előirányzata </w:t>
      </w:r>
      <w:r w:rsidR="00C906D1" w:rsidRPr="00EB7059">
        <w:rPr>
          <w:b/>
          <w:bCs/>
        </w:rPr>
        <w:t>528</w:t>
      </w:r>
      <w:r w:rsidR="00F97A2D" w:rsidRPr="00EB7059">
        <w:rPr>
          <w:b/>
          <w:bCs/>
        </w:rPr>
        <w:t xml:space="preserve"> E</w:t>
      </w:r>
      <w:r w:rsidRPr="00EB7059">
        <w:rPr>
          <w:b/>
        </w:rPr>
        <w:t xml:space="preserve"> Ft</w:t>
      </w:r>
      <w:r w:rsidRPr="00EB7059">
        <w:t>-tal</w:t>
      </w:r>
      <w:r w:rsidRPr="00EB7059">
        <w:rPr>
          <w:bCs/>
        </w:rPr>
        <w:t>,</w:t>
      </w:r>
    </w:p>
    <w:p w14:paraId="796B7DF7" w14:textId="3E669FA1" w:rsidR="00A70106" w:rsidRPr="00EB7059" w:rsidRDefault="00A70106" w:rsidP="00A70106">
      <w:pPr>
        <w:numPr>
          <w:ilvl w:val="0"/>
          <w:numId w:val="6"/>
        </w:numPr>
        <w:jc w:val="both"/>
      </w:pPr>
      <w:r w:rsidRPr="00EB7059">
        <w:t xml:space="preserve">a </w:t>
      </w:r>
      <w:r w:rsidRPr="00EB7059">
        <w:rPr>
          <w:b/>
        </w:rPr>
        <w:t>dologi kiadások</w:t>
      </w:r>
      <w:r w:rsidRPr="00EB7059">
        <w:t xml:space="preserve"> előirányzata </w:t>
      </w:r>
      <w:r w:rsidR="00C906D1" w:rsidRPr="00EB7059">
        <w:rPr>
          <w:b/>
          <w:bCs/>
        </w:rPr>
        <w:t>659</w:t>
      </w:r>
      <w:r w:rsidR="00F97A2D" w:rsidRPr="00EB7059">
        <w:rPr>
          <w:b/>
          <w:bCs/>
        </w:rPr>
        <w:t xml:space="preserve"> E</w:t>
      </w:r>
      <w:r w:rsidRPr="00EB7059">
        <w:rPr>
          <w:b/>
        </w:rPr>
        <w:t xml:space="preserve"> Ft</w:t>
      </w:r>
      <w:r w:rsidRPr="00EB7059">
        <w:t>-tal emelkedik.</w:t>
      </w:r>
    </w:p>
    <w:p w14:paraId="45C00B5C" w14:textId="77777777" w:rsidR="008F1379" w:rsidRPr="00EB7059" w:rsidRDefault="008F1379" w:rsidP="008F1379">
      <w:pPr>
        <w:jc w:val="both"/>
      </w:pPr>
    </w:p>
    <w:p w14:paraId="26991023" w14:textId="41E58975" w:rsidR="008F1379" w:rsidRPr="00EB7059" w:rsidRDefault="008F1379" w:rsidP="008F1379">
      <w:pPr>
        <w:jc w:val="both"/>
      </w:pPr>
    </w:p>
    <w:p w14:paraId="5CA41CC2" w14:textId="77777777" w:rsidR="00A70106" w:rsidRPr="00EB7059" w:rsidRDefault="00A70106" w:rsidP="00A70106">
      <w:pPr>
        <w:jc w:val="both"/>
      </w:pPr>
    </w:p>
    <w:p w14:paraId="1EF031DE" w14:textId="01D77B1D" w:rsidR="00A70106" w:rsidRPr="00EB7059" w:rsidRDefault="00A70106" w:rsidP="00A70106">
      <w:pPr>
        <w:jc w:val="both"/>
      </w:pPr>
      <w:r w:rsidRPr="00EB7059">
        <w:t>Kérjük a Tisztelt Képviselő-testületet a Közös Hivatal 202</w:t>
      </w:r>
      <w:r w:rsidR="008F1379" w:rsidRPr="00EB7059">
        <w:t>4</w:t>
      </w:r>
      <w:r w:rsidRPr="00EB7059">
        <w:t>. évi költségvetési előirányzatainak módosítására vonatkozó javaslatunk elfogadására.</w:t>
      </w:r>
    </w:p>
    <w:p w14:paraId="7FB5E0FE" w14:textId="77777777" w:rsidR="00A70106" w:rsidRPr="00EB7059" w:rsidRDefault="00A70106" w:rsidP="00A70106">
      <w:pPr>
        <w:jc w:val="both"/>
        <w:rPr>
          <w:b/>
        </w:rPr>
      </w:pPr>
    </w:p>
    <w:p w14:paraId="7F857E2F" w14:textId="77777777" w:rsidR="00A70106" w:rsidRPr="00EB7059" w:rsidRDefault="00A70106" w:rsidP="00A70106">
      <w:pPr>
        <w:jc w:val="both"/>
      </w:pPr>
    </w:p>
    <w:p w14:paraId="3F46D27A" w14:textId="24EDEF55" w:rsidR="00A70106" w:rsidRPr="00EB7059" w:rsidRDefault="00A70106" w:rsidP="00A70106">
      <w:pPr>
        <w:jc w:val="both"/>
      </w:pPr>
      <w:r w:rsidRPr="00EB7059">
        <w:t xml:space="preserve">Csanádapáca, </w:t>
      </w:r>
      <w:r w:rsidR="00C906D1" w:rsidRPr="00EB7059">
        <w:t>2024. május 16.</w:t>
      </w:r>
    </w:p>
    <w:p w14:paraId="1B056079" w14:textId="77777777" w:rsidR="00A70106" w:rsidRPr="00EB7059" w:rsidRDefault="00A70106" w:rsidP="00A70106">
      <w:pPr>
        <w:jc w:val="both"/>
      </w:pP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</w:p>
    <w:p w14:paraId="3852C6BE" w14:textId="77777777" w:rsidR="00A70106" w:rsidRPr="00EB7059" w:rsidRDefault="00A70106" w:rsidP="00A70106">
      <w:pPr>
        <w:jc w:val="both"/>
      </w:pPr>
    </w:p>
    <w:p w14:paraId="5A9F371F" w14:textId="77777777" w:rsidR="00A70106" w:rsidRPr="00EB7059" w:rsidRDefault="00A70106" w:rsidP="00A70106">
      <w:pPr>
        <w:jc w:val="both"/>
      </w:pPr>
    </w:p>
    <w:p w14:paraId="291280C5" w14:textId="77777777" w:rsidR="00A70106" w:rsidRPr="00EB7059" w:rsidRDefault="00A70106" w:rsidP="00A70106">
      <w:pPr>
        <w:jc w:val="both"/>
      </w:pP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  <w:t xml:space="preserve"> dr. Lipták Péter s.k. </w:t>
      </w:r>
    </w:p>
    <w:p w14:paraId="45E2DD9B" w14:textId="56E37982" w:rsidR="00A70106" w:rsidRPr="00EB7059" w:rsidRDefault="00A70106" w:rsidP="00A70106">
      <w:pPr>
        <w:jc w:val="both"/>
      </w:pP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</w:r>
      <w:r w:rsidRPr="00EB7059">
        <w:tab/>
        <w:t xml:space="preserve"> jegyző</w:t>
      </w:r>
    </w:p>
    <w:p w14:paraId="33DC6E85" w14:textId="77777777" w:rsidR="0025043D" w:rsidRPr="00EB7059" w:rsidRDefault="0025043D" w:rsidP="0025043D"/>
    <w:p w14:paraId="589DF11A" w14:textId="77777777" w:rsidR="001173B8" w:rsidRPr="00EB7059" w:rsidRDefault="001173B8" w:rsidP="0025043D"/>
    <w:p w14:paraId="6C5F0834" w14:textId="77777777" w:rsidR="001173B8" w:rsidRPr="00EB7059" w:rsidRDefault="001173B8" w:rsidP="0025043D"/>
    <w:p w14:paraId="3DB30392" w14:textId="77777777" w:rsidR="001173B8" w:rsidRPr="00EB7059" w:rsidRDefault="001173B8" w:rsidP="0025043D"/>
    <w:p w14:paraId="77600892" w14:textId="77777777" w:rsidR="001173B8" w:rsidRPr="00EB7059" w:rsidRDefault="001173B8" w:rsidP="0025043D"/>
    <w:p w14:paraId="398DA2B1" w14:textId="77777777" w:rsidR="001173B8" w:rsidRPr="00EB7059" w:rsidRDefault="001173B8" w:rsidP="0025043D"/>
    <w:p w14:paraId="6E57754B" w14:textId="77777777" w:rsidR="001173B8" w:rsidRPr="00EB7059" w:rsidRDefault="001173B8" w:rsidP="0025043D"/>
    <w:p w14:paraId="079F1AA4" w14:textId="77777777" w:rsidR="001173B8" w:rsidRPr="00EB7059" w:rsidRDefault="001173B8" w:rsidP="0025043D"/>
    <w:p w14:paraId="5597DE68" w14:textId="77777777" w:rsidR="001173B8" w:rsidRPr="00EB7059" w:rsidRDefault="001173B8" w:rsidP="0025043D"/>
    <w:p w14:paraId="24AB68B1" w14:textId="77777777" w:rsidR="001173B8" w:rsidRPr="00EB7059" w:rsidRDefault="001173B8" w:rsidP="0025043D"/>
    <w:p w14:paraId="3ADAEE58" w14:textId="77777777" w:rsidR="001173B8" w:rsidRPr="00EB7059" w:rsidRDefault="001173B8" w:rsidP="0025043D"/>
    <w:p w14:paraId="37CED9B0" w14:textId="77777777" w:rsidR="001173B8" w:rsidRPr="00EB7059" w:rsidRDefault="001173B8" w:rsidP="0025043D"/>
    <w:p w14:paraId="361F60C3" w14:textId="77777777" w:rsidR="001173B8" w:rsidRPr="00EB7059" w:rsidRDefault="001173B8" w:rsidP="0025043D"/>
    <w:p w14:paraId="01DA00A9" w14:textId="77777777" w:rsidR="001173B8" w:rsidRPr="00EB7059" w:rsidRDefault="001173B8" w:rsidP="0025043D"/>
    <w:p w14:paraId="3CC2460F" w14:textId="77777777" w:rsidR="00BC1536" w:rsidRPr="00EB7059" w:rsidRDefault="00BC1536" w:rsidP="0025043D"/>
    <w:p w14:paraId="0A0AED5A" w14:textId="77777777" w:rsidR="00BC1536" w:rsidRPr="00EB7059" w:rsidRDefault="00BC1536" w:rsidP="0025043D"/>
    <w:p w14:paraId="1C4CB9C8" w14:textId="77777777" w:rsidR="00BC1536" w:rsidRPr="00EB7059" w:rsidRDefault="00BC1536" w:rsidP="0025043D"/>
    <w:p w14:paraId="343A1806" w14:textId="77777777" w:rsidR="00BC1536" w:rsidRPr="00EB7059" w:rsidRDefault="00BC1536" w:rsidP="0025043D"/>
    <w:p w14:paraId="442988C9" w14:textId="77777777" w:rsidR="00BC1536" w:rsidRPr="00EB7059" w:rsidRDefault="00BC1536" w:rsidP="0025043D"/>
    <w:p w14:paraId="34198C6A" w14:textId="77777777" w:rsidR="001173B8" w:rsidRPr="00EB7059" w:rsidRDefault="001173B8" w:rsidP="0025043D"/>
    <w:p w14:paraId="53FEC16E" w14:textId="77777777" w:rsidR="00670103" w:rsidRPr="00EB7059" w:rsidRDefault="00670103" w:rsidP="0025043D"/>
    <w:p w14:paraId="5513BE3B" w14:textId="77777777" w:rsidR="00670103" w:rsidRPr="00EB7059" w:rsidRDefault="00670103" w:rsidP="0025043D"/>
    <w:p w14:paraId="4E2131CA" w14:textId="77777777" w:rsidR="00670103" w:rsidRDefault="00670103" w:rsidP="0025043D"/>
    <w:p w14:paraId="0302F541" w14:textId="77777777" w:rsidR="00EB7059" w:rsidRDefault="00EB7059" w:rsidP="0025043D"/>
    <w:p w14:paraId="1F6FBFAD" w14:textId="77777777" w:rsidR="00EB7059" w:rsidRPr="00EB7059" w:rsidRDefault="00EB7059" w:rsidP="0025043D"/>
    <w:p w14:paraId="178D54F7" w14:textId="77777777" w:rsidR="00670103" w:rsidRPr="00EB7059" w:rsidRDefault="00670103" w:rsidP="0025043D"/>
    <w:p w14:paraId="622BC52D" w14:textId="77777777" w:rsidR="00670103" w:rsidRDefault="00670103" w:rsidP="0025043D"/>
    <w:p w14:paraId="6772ACDA" w14:textId="77777777" w:rsidR="00EB7059" w:rsidRDefault="00EB7059" w:rsidP="0025043D"/>
    <w:p w14:paraId="7506A929" w14:textId="77777777" w:rsidR="00EB7059" w:rsidRDefault="00EB7059" w:rsidP="0025043D"/>
    <w:p w14:paraId="292FD91C" w14:textId="77777777" w:rsidR="00EB7059" w:rsidRDefault="00EB7059" w:rsidP="0025043D"/>
    <w:p w14:paraId="089C23F7" w14:textId="77777777" w:rsidR="00EB7059" w:rsidRDefault="00EB7059" w:rsidP="0025043D"/>
    <w:p w14:paraId="3E2AA437" w14:textId="77777777" w:rsidR="005F0F0A" w:rsidRPr="00EB7059" w:rsidRDefault="005F0F0A" w:rsidP="0025043D"/>
    <w:p w14:paraId="2135D919" w14:textId="77777777" w:rsidR="001173B8" w:rsidRPr="00EB7059" w:rsidRDefault="001173B8" w:rsidP="001173B8">
      <w:pPr>
        <w:jc w:val="both"/>
        <w:rPr>
          <w:b/>
        </w:rPr>
      </w:pPr>
      <w:r w:rsidRPr="00EB7059">
        <w:rPr>
          <w:b/>
        </w:rPr>
        <w:lastRenderedPageBreak/>
        <w:t>Határozati javaslat:</w:t>
      </w:r>
    </w:p>
    <w:p w14:paraId="29D6465C" w14:textId="77777777" w:rsidR="001173B8" w:rsidRPr="00EB7059" w:rsidRDefault="001173B8" w:rsidP="001173B8">
      <w:pPr>
        <w:jc w:val="both"/>
        <w:rPr>
          <w:b/>
        </w:rPr>
      </w:pPr>
    </w:p>
    <w:p w14:paraId="1C560CB1" w14:textId="511B69B6" w:rsidR="001173B8" w:rsidRPr="00EB7059" w:rsidRDefault="001173B8" w:rsidP="001173B8">
      <w:pPr>
        <w:jc w:val="both"/>
      </w:pPr>
      <w:r w:rsidRPr="00EB7059">
        <w:t>Csanádapáca Község Önkormányzat Képviselő-testülete (a továbbiakban: Képviselő-testület) megtárgyalta „</w:t>
      </w:r>
      <w:r w:rsidRPr="00EB7059">
        <w:rPr>
          <w:b/>
        </w:rPr>
        <w:t>a Csanádapácai Közös Önkormányzati Hivatal</w:t>
      </w:r>
      <w:r w:rsidRPr="00EB7059">
        <w:t xml:space="preserve"> (a továbbiakban: Közös Hivatal) </w:t>
      </w:r>
      <w:r w:rsidRPr="00EB7059">
        <w:rPr>
          <w:b/>
        </w:rPr>
        <w:t>202</w:t>
      </w:r>
      <w:r w:rsidR="00421380" w:rsidRPr="00EB7059">
        <w:rPr>
          <w:b/>
        </w:rPr>
        <w:t>4</w:t>
      </w:r>
      <w:r w:rsidRPr="00EB7059">
        <w:rPr>
          <w:b/>
        </w:rPr>
        <w:t xml:space="preserve">. évi költségvetésének módosítása” </w:t>
      </w:r>
      <w:r w:rsidRPr="00EB7059">
        <w:t>tárgyú előterjesztést és az alábbi határozatot hozza:</w:t>
      </w:r>
    </w:p>
    <w:p w14:paraId="2C31B0E7" w14:textId="77777777" w:rsidR="001173B8" w:rsidRPr="00EB7059" w:rsidRDefault="001173B8" w:rsidP="001173B8">
      <w:pPr>
        <w:jc w:val="both"/>
      </w:pPr>
    </w:p>
    <w:p w14:paraId="095C5627" w14:textId="77777777" w:rsidR="001173B8" w:rsidRPr="00EB7059" w:rsidRDefault="001173B8" w:rsidP="001173B8">
      <w:pPr>
        <w:jc w:val="both"/>
      </w:pPr>
      <w:r w:rsidRPr="00EB7059">
        <w:t>A Képviselő-testület:</w:t>
      </w:r>
    </w:p>
    <w:p w14:paraId="3661CD8A" w14:textId="77777777" w:rsidR="001173B8" w:rsidRPr="00EB7059" w:rsidRDefault="001173B8" w:rsidP="001173B8">
      <w:pPr>
        <w:ind w:left="360"/>
        <w:jc w:val="both"/>
      </w:pPr>
    </w:p>
    <w:p w14:paraId="611709E3" w14:textId="4E4CDBB2" w:rsidR="001173B8" w:rsidRPr="00EB7059" w:rsidRDefault="001173B8" w:rsidP="001173B8">
      <w:pPr>
        <w:numPr>
          <w:ilvl w:val="0"/>
          <w:numId w:val="5"/>
        </w:numPr>
        <w:jc w:val="both"/>
      </w:pPr>
      <w:r w:rsidRPr="00EB7059">
        <w:t>Az előterjesztés 1. mellékletének megfelelő tartalommal 13</w:t>
      </w:r>
      <w:r w:rsidR="006B67DF" w:rsidRPr="00EB7059">
        <w:t>6.360</w:t>
      </w:r>
      <w:r w:rsidRPr="00EB7059">
        <w:t xml:space="preserve"> E Ft költségvetési főösszeggel elfogadja a Csanádapácai Közös Önkormányzati Hivatal 202</w:t>
      </w:r>
      <w:r w:rsidR="00421380" w:rsidRPr="00EB7059">
        <w:t>4</w:t>
      </w:r>
      <w:r w:rsidRPr="00EB7059">
        <w:t>. évi módosított költségvetési előirányzatait.</w:t>
      </w:r>
    </w:p>
    <w:p w14:paraId="4BE332BD" w14:textId="77777777" w:rsidR="001173B8" w:rsidRPr="00EB7059" w:rsidRDefault="001173B8" w:rsidP="006B67DF">
      <w:pPr>
        <w:jc w:val="both"/>
      </w:pPr>
    </w:p>
    <w:p w14:paraId="661E5E5D" w14:textId="0C6DDA36" w:rsidR="001173B8" w:rsidRPr="00EB7059" w:rsidRDefault="001173B8" w:rsidP="001173B8">
      <w:pPr>
        <w:numPr>
          <w:ilvl w:val="0"/>
          <w:numId w:val="5"/>
        </w:numPr>
        <w:jc w:val="both"/>
      </w:pPr>
      <w:r w:rsidRPr="00EB7059">
        <w:t>Felkéri a jegyzőt, hogy a Közös Hivatal módosított költségvetését a soron következő költségvetési rendelet módosítás során Csanádapáca Község Önkormányzata 202</w:t>
      </w:r>
      <w:r w:rsidR="005F0F0A" w:rsidRPr="00EB7059">
        <w:t>4</w:t>
      </w:r>
      <w:r w:rsidRPr="00EB7059">
        <w:t>. évi költségvetési rendeletébe építse be.</w:t>
      </w:r>
    </w:p>
    <w:p w14:paraId="36171098" w14:textId="77777777" w:rsidR="001173B8" w:rsidRPr="00EB7059" w:rsidRDefault="001173B8" w:rsidP="001173B8">
      <w:pPr>
        <w:jc w:val="both"/>
      </w:pPr>
    </w:p>
    <w:p w14:paraId="2DE465E5" w14:textId="77777777" w:rsidR="001173B8" w:rsidRPr="00EB7059" w:rsidRDefault="001173B8" w:rsidP="001173B8">
      <w:pPr>
        <w:jc w:val="both"/>
      </w:pPr>
      <w:r w:rsidRPr="00EB7059">
        <w:rPr>
          <w:b/>
          <w:u w:val="single"/>
        </w:rPr>
        <w:t xml:space="preserve">Felelős: </w:t>
      </w:r>
      <w:r w:rsidRPr="00EB7059">
        <w:t>dr. Lipták Péter jegyző</w:t>
      </w:r>
    </w:p>
    <w:p w14:paraId="0B518422" w14:textId="6AB6B6DC" w:rsidR="001173B8" w:rsidRPr="005F0F0A" w:rsidRDefault="001173B8" w:rsidP="005F0F0A">
      <w:pPr>
        <w:jc w:val="both"/>
        <w:rPr>
          <w:rFonts w:ascii="Bookman Old Style" w:hAnsi="Bookman Old Style"/>
        </w:rPr>
        <w:sectPr w:rsidR="001173B8" w:rsidRPr="005F0F0A" w:rsidSect="00DC1DC4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  <w:r w:rsidRPr="00EB7059">
        <w:rPr>
          <w:b/>
          <w:u w:val="single"/>
        </w:rPr>
        <w:t xml:space="preserve">Határidő: </w:t>
      </w:r>
      <w:r w:rsidRPr="00EB7059">
        <w:t xml:space="preserve">2024. </w:t>
      </w:r>
      <w:r w:rsidR="005F0F0A" w:rsidRPr="00EB7059">
        <w:t>május 31.</w:t>
      </w:r>
    </w:p>
    <w:p w14:paraId="5146CDB0" w14:textId="77777777" w:rsidR="00C852B3" w:rsidRDefault="00C852B3" w:rsidP="00C852B3">
      <w:pPr>
        <w:pStyle w:val="Default"/>
        <w:numPr>
          <w:ilvl w:val="0"/>
          <w:numId w:val="2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melléklet</w:t>
      </w:r>
    </w:p>
    <w:p w14:paraId="244DC1C4" w14:textId="77777777" w:rsidR="00C852B3" w:rsidRDefault="00C852B3" w:rsidP="00C852B3">
      <w:pPr>
        <w:pStyle w:val="Default"/>
        <w:ind w:left="360"/>
        <w:jc w:val="right"/>
        <w:rPr>
          <w:rFonts w:ascii="Bookman Old Style" w:hAnsi="Bookman Old Style"/>
        </w:rPr>
      </w:pPr>
    </w:p>
    <w:p w14:paraId="560F3419" w14:textId="5181BFAA" w:rsidR="00C852B3" w:rsidRDefault="006C46C8" w:rsidP="00C852B3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C852B3">
        <w:rPr>
          <w:rFonts w:ascii="Bookman Old Style" w:hAnsi="Bookman Old Style"/>
        </w:rPr>
        <w:t xml:space="preserve">CSANÁDAPÁCAI </w:t>
      </w:r>
      <w:r w:rsidR="002C12B8">
        <w:rPr>
          <w:rFonts w:ascii="Bookman Old Style" w:hAnsi="Bookman Old Style"/>
        </w:rPr>
        <w:t>KÖZÖS ÖNKORMÁNYZATI HIVATAL 202</w:t>
      </w:r>
      <w:r w:rsidR="00421380">
        <w:rPr>
          <w:rFonts w:ascii="Bookman Old Style" w:hAnsi="Bookman Old Style"/>
        </w:rPr>
        <w:t>4</w:t>
      </w:r>
      <w:r w:rsidR="00C852B3">
        <w:rPr>
          <w:rFonts w:ascii="Bookman Old Style" w:hAnsi="Bookman Old Style"/>
        </w:rPr>
        <w:t>. ÉVI BEVÉTELEINEK ALAKULÁSA</w:t>
      </w:r>
    </w:p>
    <w:p w14:paraId="204E9041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tbl>
      <w:tblPr>
        <w:tblW w:w="15114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73"/>
        <w:gridCol w:w="1103"/>
        <w:gridCol w:w="1217"/>
        <w:gridCol w:w="1073"/>
        <w:gridCol w:w="1372"/>
        <w:gridCol w:w="1073"/>
        <w:gridCol w:w="1073"/>
        <w:gridCol w:w="1174"/>
        <w:gridCol w:w="1301"/>
        <w:gridCol w:w="1146"/>
      </w:tblGrid>
      <w:tr w:rsidR="00C852B3" w:rsidRPr="001A1468" w14:paraId="77C76A89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0DA0B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995F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BAE08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45812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39580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B216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D0DFC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4C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CCCCE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9E29C" w14:textId="77777777" w:rsidR="00C852B3" w:rsidRPr="001A1468" w:rsidRDefault="00C852B3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>ok</w:t>
            </w:r>
            <w:r w:rsidR="0092054B">
              <w:rPr>
                <w:rFonts w:ascii="Bookman Old Style" w:hAnsi="Bookman Old Style"/>
                <w:sz w:val="18"/>
                <w:szCs w:val="18"/>
              </w:rPr>
              <w:t xml:space="preserve"> E</w:t>
            </w:r>
            <w:r w:rsidR="002C12B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9E4A60" w:rsidRPr="001A1468" w14:paraId="6891EBA6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113E" w14:textId="77777777" w:rsidR="009E4A60" w:rsidRPr="001A1468" w:rsidRDefault="009E4A6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53A9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55C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5922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3CD9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4651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58A70" w14:textId="77777777" w:rsidR="009E4A60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</w:t>
            </w:r>
            <w:r w:rsidR="009E4A60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bevétel</w:t>
            </w: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ek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ABA7" w14:textId="77777777" w:rsidR="009E4A60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C852B3" w:rsidRPr="001A1468" w14:paraId="6DAA5408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322C" w14:textId="77777777" w:rsidR="00C852B3" w:rsidRPr="001A1468" w:rsidRDefault="002C0815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86E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  <w:proofErr w:type="spellEnd"/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C368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  <w:proofErr w:type="spellEnd"/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450C" w14:textId="77777777" w:rsidR="00C852B3" w:rsidRPr="001A1468" w:rsidRDefault="00CA59F8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B627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B302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4072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44D5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7D0A" w14:textId="77777777" w:rsidR="00C852B3" w:rsidRPr="001A1468" w:rsidRDefault="00835CB8" w:rsidP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C46B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2A45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C852B3" w:rsidRPr="001A1468" w14:paraId="5E2697C6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B53C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A23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36655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9ADDB" w14:textId="77777777" w:rsidR="00C852B3" w:rsidRPr="001A1468" w:rsidRDefault="00C852B3" w:rsidP="00CA59F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A8BE" w14:textId="77777777" w:rsidR="00C852B3" w:rsidRPr="001A1468" w:rsidRDefault="00C852B3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3000" w14:textId="77777777" w:rsidR="00C852B3" w:rsidRPr="001A1468" w:rsidRDefault="00C852B3" w:rsidP="009E4A6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6BEE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73F0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75F0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310F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F820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F97A2D" w:rsidRPr="001A1468" w14:paraId="288D7615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F5" w14:textId="77777777" w:rsidR="00F97A2D" w:rsidRPr="001A1468" w:rsidRDefault="00F97A2D" w:rsidP="00F97A2D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26C4" w14:textId="5560D471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DFC85" w14:textId="67A657F4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A62A2" w14:textId="6EDFC099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2A796" w14:textId="47E86B64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4DB41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</w:p>
          <w:p w14:paraId="59A86A9F" w14:textId="2BD32590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4ED4B" w14:textId="667B57C7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03029" w14:textId="43A775EA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AF609" w14:textId="20AF1237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54206" w14:textId="6A0D51D2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30B2E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28DC5AA0" w14:textId="786C3390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5A364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5A364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C852B3" w:rsidRPr="001A1468" w14:paraId="1CD365FD" w14:textId="77777777" w:rsidTr="00F97A2D">
        <w:trPr>
          <w:trHeight w:val="255"/>
        </w:trPr>
        <w:tc>
          <w:tcPr>
            <w:tcW w:w="151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C1D2" w14:textId="77777777" w:rsidR="00C852B3" w:rsidRPr="001A1468" w:rsidRDefault="00662D29" w:rsidP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421380" w:rsidRPr="001A1468" w14:paraId="656253FA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666F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 Jegyző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2B420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4F695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8C7F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99DD" w14:textId="6763615E" w:rsidR="00421380" w:rsidRPr="001A1468" w:rsidRDefault="005F0F0A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6FD4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E8DE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3FC0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7DF2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748C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EB36" w14:textId="072A629A" w:rsidR="00421380" w:rsidRPr="001A1468" w:rsidRDefault="005F0F0A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31</w:t>
            </w:r>
          </w:p>
        </w:tc>
      </w:tr>
      <w:tr w:rsidR="00421380" w:rsidRPr="001A1468" w14:paraId="21E22010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841A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8A9A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5EF6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9B8F" w14:textId="1CCA2BF0" w:rsidR="00421380" w:rsidRPr="001A1468" w:rsidRDefault="005F0F0A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29</w:t>
            </w:r>
            <w:r w:rsidR="00421380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  <w:r w:rsidR="00421380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A5ED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43B02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8143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B065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F05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887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C415" w14:textId="0D04D2BB" w:rsidR="00421380" w:rsidRPr="001A1468" w:rsidRDefault="005F0F0A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29</w:t>
            </w:r>
            <w:r w:rsidR="00421380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421380" w:rsidRPr="001A1468" w14:paraId="5A633076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5C2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6C6A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D893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76D8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DE42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871C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14B0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83C4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029F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5086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F873" w14:textId="185CCF3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421380" w:rsidRPr="001A1468" w14:paraId="1747F43F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71328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BBC7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7765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16B7" w14:textId="79CC0957" w:rsidR="00421380" w:rsidRPr="001A1468" w:rsidRDefault="005F0F0A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26B9" w14:textId="4A5C5DB4" w:rsidR="00421380" w:rsidRPr="001A1468" w:rsidRDefault="005F0F0A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72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628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5872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E143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84A1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04A8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77A6" w14:textId="29F50880" w:rsidR="00421380" w:rsidRPr="001A1468" w:rsidRDefault="005F0F0A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93</w:t>
            </w:r>
          </w:p>
        </w:tc>
      </w:tr>
      <w:tr w:rsidR="006B67DF" w:rsidRPr="001A1468" w14:paraId="19442F99" w14:textId="77777777" w:rsidTr="006B67DF">
        <w:trPr>
          <w:trHeight w:val="288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DDC6" w14:textId="69A83B5F" w:rsidR="006B67DF" w:rsidRPr="00FA2AFF" w:rsidRDefault="006B67DF" w:rsidP="00421380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</w:rPr>
              <w:t>016010 EPON választás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CB823" w14:textId="69DE3D4B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Cs/>
                <w:sz w:val="18"/>
                <w:szCs w:val="18"/>
              </w:rPr>
              <w:t>4 256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1144B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46B92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F904A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F2EF7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98988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DEB0A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C728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B325B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AB52" w14:textId="73B4D9BD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Cs/>
                <w:sz w:val="18"/>
                <w:szCs w:val="18"/>
              </w:rPr>
              <w:t>4 256</w:t>
            </w:r>
          </w:p>
        </w:tc>
      </w:tr>
      <w:tr w:rsidR="00421380" w:rsidRPr="001A1468" w14:paraId="11D2E8B7" w14:textId="77777777" w:rsidTr="00F97A2D">
        <w:trPr>
          <w:trHeight w:val="447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1DFAA" w14:textId="2D10F573" w:rsidR="00421380" w:rsidRPr="00FA2AFF" w:rsidRDefault="00421380" w:rsidP="00421380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 xml:space="preserve">018030 Támogatási célú finanszírozási </w:t>
            </w:r>
            <w:proofErr w:type="spellStart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műv</w:t>
            </w:r>
            <w:proofErr w:type="spellEnd"/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E613D" w14:textId="2FD89B51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2AE4" w14:textId="23CB3C28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3C79" w14:textId="0DEF54A8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F161" w14:textId="255AB3C6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80727" w14:textId="23AF7D56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591A" w14:textId="1E680DE2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2370D" w14:textId="18E94F13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CA42" w14:textId="01FC3085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2 773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2C54" w14:textId="2BE3AAC6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12</w:t>
            </w:r>
            <w:r w:rsidR="005F0F0A" w:rsidRPr="005F0F0A">
              <w:rPr>
                <w:rFonts w:ascii="Bookman Old Style" w:hAnsi="Bookman Old Style"/>
                <w:bCs/>
                <w:sz w:val="18"/>
                <w:szCs w:val="18"/>
              </w:rPr>
              <w:t xml:space="preserve">8 </w:t>
            </w:r>
            <w:r w:rsidR="006B67DF">
              <w:rPr>
                <w:rFonts w:ascii="Bookman Old Style" w:hAnsi="Bookman Old Style"/>
                <w:bCs/>
                <w:sz w:val="18"/>
                <w:szCs w:val="18"/>
              </w:rPr>
              <w:t>917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7101" w14:textId="3CC4224E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 xml:space="preserve"> 1</w:t>
            </w:r>
            <w:r w:rsidR="005F0F0A">
              <w:rPr>
                <w:rFonts w:ascii="Bookman Old Style" w:hAnsi="Bookman Old Style"/>
                <w:bCs/>
                <w:sz w:val="18"/>
                <w:szCs w:val="18"/>
              </w:rPr>
              <w:t xml:space="preserve">31 </w:t>
            </w:r>
            <w:r w:rsidR="006B67DF">
              <w:rPr>
                <w:rFonts w:ascii="Bookman Old Style" w:hAnsi="Bookman Old Style"/>
                <w:bCs/>
                <w:sz w:val="18"/>
                <w:szCs w:val="18"/>
              </w:rPr>
              <w:t>690</w:t>
            </w:r>
          </w:p>
        </w:tc>
      </w:tr>
      <w:tr w:rsidR="005F0F0A" w:rsidRPr="001A1468" w14:paraId="51511623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748B" w14:textId="77777777" w:rsidR="005F0F0A" w:rsidRPr="001A1468" w:rsidRDefault="005F0F0A" w:rsidP="005F0F0A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1DDF3" w14:textId="0E116ABF" w:rsidR="005F0F0A" w:rsidRPr="001A1468" w:rsidRDefault="006B67DF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4 256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8ADF" w14:textId="1CA87643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4D74" w14:textId="55FF7A04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311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16B5" w14:textId="38432608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103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071B" w14:textId="06BE916B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5920" w14:textId="6566FE42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CA96" w14:textId="00248975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AB8C" w14:textId="3FBBA3BC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2 773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BF2C" w14:textId="5CC5277C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128 </w:t>
            </w:r>
            <w:r w:rsidR="006B67DF">
              <w:rPr>
                <w:rFonts w:ascii="Bookman Old Style" w:hAnsi="Bookman Old Style"/>
                <w:b/>
                <w:sz w:val="18"/>
                <w:szCs w:val="18"/>
              </w:rPr>
              <w:t>917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E65B" w14:textId="08FF5CE1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1</w:t>
            </w:r>
            <w:r w:rsidR="00AA7DEA">
              <w:rPr>
                <w:rFonts w:ascii="Bookman Old Style" w:hAnsi="Bookman Old Style"/>
                <w:b/>
                <w:sz w:val="18"/>
                <w:szCs w:val="18"/>
              </w:rPr>
              <w:t>3</w:t>
            </w:r>
            <w:r w:rsidR="006B67DF">
              <w:rPr>
                <w:rFonts w:ascii="Bookman Old Style" w:hAnsi="Bookman Old Style"/>
                <w:b/>
                <w:sz w:val="18"/>
                <w:szCs w:val="18"/>
              </w:rPr>
              <w:t>6 360</w:t>
            </w:r>
          </w:p>
        </w:tc>
      </w:tr>
      <w:tr w:rsidR="005F0F0A" w:rsidRPr="001A1468" w14:paraId="5C9B1330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17D4" w14:textId="77777777" w:rsidR="005F0F0A" w:rsidRPr="001A1468" w:rsidRDefault="005F0F0A" w:rsidP="005F0F0A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F50F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F2081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EFD2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27F9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6FC0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8C8A1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5A4F3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DA9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7F00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FE56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443C127F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p w14:paraId="4F9E67D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B030E9C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F54262E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A496C5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5DCDC681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A45239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9736B2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BE3082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FBC3DC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39A8F9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4B83C30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8DE240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D19391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BB04706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4A1B44D" w14:textId="41C53A2D" w:rsidR="00DE73DE" w:rsidRDefault="006C46C8" w:rsidP="00DE73DE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DE73DE">
        <w:rPr>
          <w:rFonts w:ascii="Bookman Old Style" w:hAnsi="Bookman Old Style"/>
        </w:rPr>
        <w:t>CSANÁDAPÁCAI KÖZÖS ÖNKORMÁNYZ</w:t>
      </w:r>
      <w:r w:rsidR="0092054B">
        <w:rPr>
          <w:rFonts w:ascii="Bookman Old Style" w:hAnsi="Bookman Old Style"/>
        </w:rPr>
        <w:t>ATI HIVATAL 202</w:t>
      </w:r>
      <w:r w:rsidR="00421380">
        <w:rPr>
          <w:rFonts w:ascii="Bookman Old Style" w:hAnsi="Bookman Old Style"/>
        </w:rPr>
        <w:t>4</w:t>
      </w:r>
      <w:r w:rsidR="00DE73DE">
        <w:rPr>
          <w:rFonts w:ascii="Bookman Old Style" w:hAnsi="Bookman Old Style"/>
        </w:rPr>
        <w:t>. ÉVI KIADÁSAINAK ALAKULÁSA</w:t>
      </w:r>
    </w:p>
    <w:p w14:paraId="2A8EE962" w14:textId="77777777" w:rsidR="001A1468" w:rsidRDefault="001A1468" w:rsidP="00DE73DE">
      <w:pPr>
        <w:pStyle w:val="Default"/>
        <w:jc w:val="center"/>
        <w:rPr>
          <w:rFonts w:ascii="Bookman Old Style" w:hAnsi="Bookman Old Style"/>
        </w:rPr>
      </w:pPr>
    </w:p>
    <w:p w14:paraId="479C0E4C" w14:textId="77777777" w:rsidR="001A1468" w:rsidRPr="001A1468" w:rsidRDefault="009C6D83" w:rsidP="001A1468">
      <w:pPr>
        <w:pStyle w:val="Default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</w:t>
      </w:r>
      <w:r w:rsidR="0092054B">
        <w:rPr>
          <w:rFonts w:ascii="Bookman Old Style" w:hAnsi="Bookman Old Style"/>
          <w:sz w:val="20"/>
          <w:szCs w:val="20"/>
        </w:rPr>
        <w:t xml:space="preserve">E </w:t>
      </w:r>
      <w:r w:rsidR="001A1468"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60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1073"/>
        <w:gridCol w:w="1073"/>
        <w:gridCol w:w="1134"/>
        <w:gridCol w:w="1073"/>
        <w:gridCol w:w="1134"/>
        <w:gridCol w:w="1344"/>
        <w:gridCol w:w="1210"/>
      </w:tblGrid>
      <w:tr w:rsidR="009B4925" w:rsidRPr="009B4925" w14:paraId="24A53613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4E34" w14:textId="77777777" w:rsidR="009B4925" w:rsidRPr="009B4925" w:rsidRDefault="009B4925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FD80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04D2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C6BA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0B0A0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4C90F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239B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CE560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54A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2CC150" w14:textId="77777777" w:rsidR="009B4925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F434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9B4925" w:rsidRPr="009B4925" w14:paraId="2A1D5B1E" w14:textId="77777777" w:rsidTr="00421380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3FC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B7EC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0BCC4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717D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C8A6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72C0D" w14:textId="77777777" w:rsidR="001A1468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1A7E5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C65F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0FD9C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0E03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C2F60" w14:textId="77777777" w:rsidR="001A1468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26F1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9B4925" w:rsidRPr="009B4925" w14:paraId="6FB1134E" w14:textId="77777777" w:rsidTr="00421380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4E90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BA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8E01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 w:rsidR="00404331"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9A62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F0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2EA1FA6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085C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0CB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F7DE39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14D44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4C29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6A73C36B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CC9E4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30D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F97A2D" w:rsidRPr="009B4925" w14:paraId="0EB11132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77B1" w14:textId="77777777" w:rsidR="00F97A2D" w:rsidRPr="009B4925" w:rsidRDefault="00F97A2D" w:rsidP="00F97A2D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05E82" w14:textId="72CF4812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00AD6" w14:textId="27F44AFF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C5043" w14:textId="0067E4E7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1C23" w14:textId="20BA1691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00B73" w14:textId="14FF1AC7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0E535" w14:textId="031723E3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45D3C" w14:textId="09B3C0F6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5DBE" w14:textId="6AAF7D4B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5743D" w14:textId="1FE47448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542D6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52A45B60" w14:textId="24E390C3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A5F27" w14:textId="5C18536E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  <w:proofErr w:type="spellStart"/>
            <w:r w:rsidRPr="00F61E46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F61E46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9B4925" w:rsidRPr="009B4925" w14:paraId="621DEDB5" w14:textId="77777777" w:rsidTr="00421380">
        <w:trPr>
          <w:trHeight w:val="255"/>
        </w:trPr>
        <w:tc>
          <w:tcPr>
            <w:tcW w:w="160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5D38" w14:textId="77777777" w:rsidR="009B4925" w:rsidRPr="009B4925" w:rsidRDefault="009B4925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421380" w:rsidRPr="009B4925" w14:paraId="4A43C8E8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13B8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40F3" w14:textId="5DEC5404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11 700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9293" w14:textId="538D5F2F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1 568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0B9C" w14:textId="0C891032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71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436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973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054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0DE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045A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E6EF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52A93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3BBD" w14:textId="29C15FE1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13 8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39</w:t>
            </w:r>
          </w:p>
        </w:tc>
      </w:tr>
      <w:tr w:rsidR="00421380" w:rsidRPr="009B4925" w14:paraId="722D9781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40E1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ADFD" w14:textId="4CA4FBD3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35 68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89DF" w14:textId="16D034F6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4 931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E403" w14:textId="24262D4B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890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232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6F41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FEC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32C3" w14:textId="7E7B55EB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5E5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56D1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606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060B" w14:textId="5B24279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42 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502</w:t>
            </w:r>
          </w:p>
        </w:tc>
      </w:tr>
      <w:tr w:rsidR="00421380" w:rsidRPr="009B4925" w14:paraId="183CA52C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22F4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C47B" w14:textId="18B57CE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10 79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745B" w14:textId="1911E45D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1 497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A073" w14:textId="5E7284D2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2A0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41F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2EE1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284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94BFF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59E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5B0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E8478" w14:textId="774D004D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12 4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40</w:t>
            </w:r>
          </w:p>
        </w:tc>
      </w:tr>
      <w:tr w:rsidR="00421380" w:rsidRPr="009B4925" w14:paraId="50973EFB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3796" w14:textId="77777777" w:rsidR="00421380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74F2" w14:textId="4B5BE72F" w:rsidR="00421380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4 639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140A1" w14:textId="4561F9BF" w:rsidR="00421380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650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3CBA" w14:textId="77777777" w:rsidR="00421380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B760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C995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05B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FA51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D01C7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9FF6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77FD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0CC9" w14:textId="35A1C6F8" w:rsidR="00421380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5 289</w:t>
            </w:r>
          </w:p>
        </w:tc>
      </w:tr>
      <w:tr w:rsidR="00421380" w:rsidRPr="009B4925" w14:paraId="47B16B9E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F35B" w14:textId="77777777" w:rsidR="00421380" w:rsidRPr="009B4925" w:rsidRDefault="00421380" w:rsidP="00421380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FD189" w14:textId="2CE0BC6E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51 113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48B1" w14:textId="392458FE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7 078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728F" w14:textId="6F5E1D21" w:rsidR="00421380" w:rsidRPr="009B4925" w:rsidRDefault="00AA7DEA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2 040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C40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4A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C9E8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A5D2" w14:textId="781C1F70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4048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DF9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7E6F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6B8A" w14:textId="67F98E71" w:rsidR="00421380" w:rsidRPr="009B4925" w:rsidRDefault="00AA7DEA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60 231</w:t>
            </w:r>
          </w:p>
        </w:tc>
      </w:tr>
      <w:tr w:rsidR="00421380" w:rsidRPr="009B4925" w14:paraId="1C7A0392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A681B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E098" w14:textId="19D57ED6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23 765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331D" w14:textId="0CCEA062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3 299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97CE" w14:textId="009A3639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700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A37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AA3A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7FA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60C3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FCC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DD6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B64B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3460" w14:textId="378436A4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27 764</w:t>
            </w:r>
          </w:p>
        </w:tc>
      </w:tr>
      <w:tr w:rsidR="00421380" w:rsidRPr="009B4925" w14:paraId="0C7C374E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7B077" w14:textId="5E39ABB0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</w:t>
            </w:r>
            <w:r>
              <w:rPr>
                <w:rFonts w:ascii="Bookman Old Style" w:hAnsi="Bookman Old Style"/>
                <w:sz w:val="16"/>
                <w:szCs w:val="16"/>
              </w:rPr>
              <w:t>d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7017" w14:textId="03FCE91F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5 039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DF84C" w14:textId="361AD671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702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6290" w14:textId="559B4C2E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F7D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EE08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925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9903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210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754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69C7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C7F0" w14:textId="73C2EB6A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5 741</w:t>
            </w:r>
          </w:p>
        </w:tc>
      </w:tr>
      <w:tr w:rsidR="00421380" w:rsidRPr="009B4925" w14:paraId="4A0DEAEA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5B25" w14:textId="77777777" w:rsidR="00421380" w:rsidRPr="009B4925" w:rsidRDefault="00421380" w:rsidP="00421380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4993" w14:textId="5DBBE073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28 804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498C" w14:textId="5891A5E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4 001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3BBA" w14:textId="20F8DE90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2D6E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BAD2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82FE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0B3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E92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FFCF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A794DA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26DF" w14:textId="52D91D7D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33 505</w:t>
            </w:r>
          </w:p>
        </w:tc>
      </w:tr>
      <w:tr w:rsidR="00421380" w:rsidRPr="009B4925" w14:paraId="65320D35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EBCD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D451" w14:textId="271C3D4C" w:rsidR="00421380" w:rsidRPr="009B4925" w:rsidRDefault="00AA7DEA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20 </w:t>
            </w:r>
            <w:r w:rsidR="006B67DF">
              <w:rPr>
                <w:rFonts w:ascii="Bookman Old Style" w:hAnsi="Bookman Old Style"/>
                <w:sz w:val="16"/>
                <w:szCs w:val="16"/>
              </w:rPr>
              <w:t>676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EDC9" w14:textId="50A708A3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8</w:t>
            </w:r>
            <w:r w:rsidR="006B67DF">
              <w:rPr>
                <w:rFonts w:ascii="Bookman Old Style" w:hAnsi="Bookman Old Style"/>
                <w:sz w:val="16"/>
                <w:szCs w:val="16"/>
              </w:rPr>
              <w:t>60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0100" w14:textId="496E1B9C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33B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ED3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F74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1D49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3FB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A3F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08CC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A746" w14:textId="741886BE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6B67DF">
              <w:rPr>
                <w:rFonts w:ascii="Bookman Old Style" w:hAnsi="Bookman Old Style"/>
                <w:sz w:val="16"/>
                <w:szCs w:val="16"/>
              </w:rPr>
              <w:t>529</w:t>
            </w:r>
          </w:p>
        </w:tc>
      </w:tr>
      <w:tr w:rsidR="006B67DF" w:rsidRPr="006B67DF" w14:paraId="57C6B9AA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321C4" w14:textId="1A22D2BE" w:rsidR="006B67DF" w:rsidRPr="006B67DF" w:rsidRDefault="006B67DF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016010 EPON választás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32C4D" w14:textId="233FE2F9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3 125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7667A" w14:textId="080706ED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472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354B9" w14:textId="5D9DE6EA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659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62788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75CA8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611E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C6555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58E2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688E8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EE599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1D0F" w14:textId="508DA94F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4 256</w:t>
            </w:r>
          </w:p>
        </w:tc>
      </w:tr>
      <w:tr w:rsidR="00421380" w:rsidRPr="009B4925" w14:paraId="7BFF32C8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0AF1" w14:textId="77777777" w:rsidR="00421380" w:rsidRPr="009B4925" w:rsidRDefault="00421380" w:rsidP="00421380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957E" w14:textId="2240BDA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AA7DEA"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6B67DF">
              <w:rPr>
                <w:rFonts w:ascii="Bookman Old Style" w:hAnsi="Bookman Old Style"/>
                <w:b/>
                <w:sz w:val="16"/>
                <w:szCs w:val="16"/>
              </w:rPr>
              <w:t>5 418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8E9B9" w14:textId="7E844AC2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15 </w:t>
            </w:r>
            <w:r w:rsidR="006B67DF">
              <w:rPr>
                <w:rFonts w:ascii="Bookman Old Style" w:hAnsi="Bookman Old Style"/>
                <w:b/>
                <w:sz w:val="16"/>
                <w:szCs w:val="16"/>
              </w:rPr>
              <w:t>979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4E13" w14:textId="04E52D60" w:rsidR="00421380" w:rsidRPr="009B4925" w:rsidRDefault="00AA7DEA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4 </w:t>
            </w:r>
            <w:r w:rsidR="006B67DF">
              <w:rPr>
                <w:rFonts w:ascii="Bookman Old Style" w:hAnsi="Bookman Old Style"/>
                <w:b/>
                <w:sz w:val="16"/>
                <w:szCs w:val="16"/>
              </w:rPr>
              <w:t>963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F1003" w14:textId="78952BA2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0627" w14:textId="644EE9D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CF74" w14:textId="78E46B48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51FB" w14:textId="5E09607B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F6E8" w14:textId="7D3659A8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EB56" w14:textId="77DDD6BB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F1FE8" w14:textId="1EC31BFC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7BCB4" w14:textId="3F71828E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AA7DEA">
              <w:rPr>
                <w:rFonts w:ascii="Bookman Old Style" w:hAnsi="Bookman Old Style"/>
                <w:b/>
                <w:sz w:val="16"/>
                <w:szCs w:val="16"/>
              </w:rPr>
              <w:t>3</w:t>
            </w:r>
            <w:r w:rsidR="006B67DF">
              <w:rPr>
                <w:rFonts w:ascii="Bookman Old Style" w:hAnsi="Bookman Old Style"/>
                <w:b/>
                <w:sz w:val="16"/>
                <w:szCs w:val="16"/>
              </w:rPr>
              <w:t>6 360</w:t>
            </w:r>
          </w:p>
        </w:tc>
      </w:tr>
      <w:tr w:rsidR="00421380" w:rsidRPr="009B4925" w14:paraId="1610594A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A5B" w14:textId="77777777" w:rsidR="00421380" w:rsidRPr="009B4925" w:rsidRDefault="00421380" w:rsidP="00421380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96BC" w14:textId="34233A5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948B" w14:textId="6DC3D926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8837" w14:textId="5FC61CF2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9793B" w14:textId="1F1727D5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7858" w14:textId="34D53C76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18C62" w14:textId="2B60C755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38DD" w14:textId="367D511C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1EAD" w14:textId="3175199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82A6" w14:textId="15EEEA48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3162A" w14:textId="2402D3F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0666" w14:textId="15BA27D0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0C3E2462" w14:textId="77777777" w:rsidR="00DE73DE" w:rsidRDefault="00DE73DE" w:rsidP="00DE73DE">
      <w:pPr>
        <w:pStyle w:val="Default"/>
        <w:jc w:val="center"/>
        <w:rPr>
          <w:rFonts w:ascii="Bookman Old Style" w:hAnsi="Bookman Old Style"/>
        </w:rPr>
      </w:pPr>
    </w:p>
    <w:p w14:paraId="4706756E" w14:textId="77777777" w:rsidR="00C852B3" w:rsidRDefault="00C852B3" w:rsidP="007E1E5A">
      <w:pPr>
        <w:pStyle w:val="Default"/>
        <w:jc w:val="both"/>
        <w:rPr>
          <w:rFonts w:ascii="Bookman Old Style" w:hAnsi="Bookman Old Style"/>
        </w:rPr>
      </w:pPr>
    </w:p>
    <w:p w14:paraId="5DD3CEC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1B0B5FC" w14:textId="77777777" w:rsidR="00DE73DE" w:rsidRDefault="00DE73DE" w:rsidP="001A1468">
      <w:pPr>
        <w:pStyle w:val="Default"/>
        <w:jc w:val="center"/>
        <w:rPr>
          <w:rFonts w:ascii="Bookman Old Style" w:hAnsi="Bookman Old Style"/>
        </w:rPr>
      </w:pPr>
    </w:p>
    <w:p w14:paraId="13424A8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1320FE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8992295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DF3322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6ACC7D7" w14:textId="77777777" w:rsidR="00421380" w:rsidRDefault="00421380" w:rsidP="007E1E5A">
      <w:pPr>
        <w:pStyle w:val="Default"/>
        <w:jc w:val="both"/>
        <w:rPr>
          <w:rFonts w:ascii="Bookman Old Style" w:hAnsi="Bookman Old Style"/>
        </w:rPr>
      </w:pPr>
    </w:p>
    <w:p w14:paraId="0B537570" w14:textId="77777777" w:rsidR="00421380" w:rsidRDefault="00421380" w:rsidP="007E1E5A">
      <w:pPr>
        <w:pStyle w:val="Default"/>
        <w:jc w:val="both"/>
        <w:rPr>
          <w:rFonts w:ascii="Bookman Old Style" w:hAnsi="Bookman Old Style"/>
        </w:rPr>
      </w:pPr>
    </w:p>
    <w:sectPr w:rsidR="00421380" w:rsidSect="00DC1DC4">
      <w:pgSz w:w="16838" w:h="11906" w:orient="landscape"/>
      <w:pgMar w:top="1134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CB6CDE"/>
    <w:multiLevelType w:val="hybridMultilevel"/>
    <w:tmpl w:val="846CC66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738E8"/>
    <w:multiLevelType w:val="hybridMultilevel"/>
    <w:tmpl w:val="9E4687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7C59DE"/>
    <w:multiLevelType w:val="hybridMultilevel"/>
    <w:tmpl w:val="A3D2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A3A5B"/>
    <w:multiLevelType w:val="hybridMultilevel"/>
    <w:tmpl w:val="DB968662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639E6006"/>
    <w:multiLevelType w:val="hybridMultilevel"/>
    <w:tmpl w:val="30C67C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AB30F9"/>
    <w:multiLevelType w:val="hybridMultilevel"/>
    <w:tmpl w:val="58E249F6"/>
    <w:lvl w:ilvl="0" w:tplc="99E0AC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1355878">
    <w:abstractNumId w:val="9"/>
  </w:num>
  <w:num w:numId="2" w16cid:durableId="82922360">
    <w:abstractNumId w:val="0"/>
  </w:num>
  <w:num w:numId="3" w16cid:durableId="1503354579">
    <w:abstractNumId w:val="8"/>
  </w:num>
  <w:num w:numId="4" w16cid:durableId="619067941">
    <w:abstractNumId w:val="5"/>
  </w:num>
  <w:num w:numId="5" w16cid:durableId="881668619">
    <w:abstractNumId w:val="4"/>
  </w:num>
  <w:num w:numId="6" w16cid:durableId="1888713286">
    <w:abstractNumId w:val="2"/>
  </w:num>
  <w:num w:numId="7" w16cid:durableId="1735274553">
    <w:abstractNumId w:val="6"/>
  </w:num>
  <w:num w:numId="8" w16cid:durableId="758647558">
    <w:abstractNumId w:val="1"/>
  </w:num>
  <w:num w:numId="9" w16cid:durableId="906648957">
    <w:abstractNumId w:val="7"/>
  </w:num>
  <w:num w:numId="10" w16cid:durableId="697344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A3"/>
    <w:rsid w:val="0001080D"/>
    <w:rsid w:val="00012F3C"/>
    <w:rsid w:val="00034B75"/>
    <w:rsid w:val="00035BE7"/>
    <w:rsid w:val="00037FB8"/>
    <w:rsid w:val="000445F7"/>
    <w:rsid w:val="00053415"/>
    <w:rsid w:val="00056D5B"/>
    <w:rsid w:val="000C1571"/>
    <w:rsid w:val="000C4114"/>
    <w:rsid w:val="000D5424"/>
    <w:rsid w:val="001173B8"/>
    <w:rsid w:val="001343D7"/>
    <w:rsid w:val="00151E58"/>
    <w:rsid w:val="00161975"/>
    <w:rsid w:val="00171C38"/>
    <w:rsid w:val="00172E23"/>
    <w:rsid w:val="00190BA7"/>
    <w:rsid w:val="001A1468"/>
    <w:rsid w:val="001C3FD4"/>
    <w:rsid w:val="001E3981"/>
    <w:rsid w:val="0022306B"/>
    <w:rsid w:val="002259A3"/>
    <w:rsid w:val="00235373"/>
    <w:rsid w:val="002411FD"/>
    <w:rsid w:val="0025043D"/>
    <w:rsid w:val="00267D83"/>
    <w:rsid w:val="002C0815"/>
    <w:rsid w:val="002C12B8"/>
    <w:rsid w:val="002E56F5"/>
    <w:rsid w:val="00314D74"/>
    <w:rsid w:val="00346D01"/>
    <w:rsid w:val="003670DB"/>
    <w:rsid w:val="003718CB"/>
    <w:rsid w:val="003807C6"/>
    <w:rsid w:val="00386B63"/>
    <w:rsid w:val="0038739F"/>
    <w:rsid w:val="00392A0B"/>
    <w:rsid w:val="00394199"/>
    <w:rsid w:val="003A5311"/>
    <w:rsid w:val="003C29E7"/>
    <w:rsid w:val="003C4BCE"/>
    <w:rsid w:val="003F61B1"/>
    <w:rsid w:val="00404331"/>
    <w:rsid w:val="004138A4"/>
    <w:rsid w:val="00421380"/>
    <w:rsid w:val="00427100"/>
    <w:rsid w:val="00463F65"/>
    <w:rsid w:val="00472237"/>
    <w:rsid w:val="0047306D"/>
    <w:rsid w:val="004828A1"/>
    <w:rsid w:val="004903F6"/>
    <w:rsid w:val="00490ABB"/>
    <w:rsid w:val="004B0988"/>
    <w:rsid w:val="004C4E7D"/>
    <w:rsid w:val="004E42FB"/>
    <w:rsid w:val="004E4A95"/>
    <w:rsid w:val="00500235"/>
    <w:rsid w:val="00535FE7"/>
    <w:rsid w:val="0053793C"/>
    <w:rsid w:val="00573CBC"/>
    <w:rsid w:val="00583FBA"/>
    <w:rsid w:val="005D3224"/>
    <w:rsid w:val="005D6269"/>
    <w:rsid w:val="005E0B1D"/>
    <w:rsid w:val="005E5047"/>
    <w:rsid w:val="005F0F0A"/>
    <w:rsid w:val="00622A03"/>
    <w:rsid w:val="0062432D"/>
    <w:rsid w:val="0063056D"/>
    <w:rsid w:val="00630D8A"/>
    <w:rsid w:val="00662D29"/>
    <w:rsid w:val="00670103"/>
    <w:rsid w:val="00670884"/>
    <w:rsid w:val="006959A6"/>
    <w:rsid w:val="006B30B6"/>
    <w:rsid w:val="006B67DF"/>
    <w:rsid w:val="006C46C8"/>
    <w:rsid w:val="006E28B6"/>
    <w:rsid w:val="00701613"/>
    <w:rsid w:val="0072649A"/>
    <w:rsid w:val="00760F09"/>
    <w:rsid w:val="00761144"/>
    <w:rsid w:val="00771E2A"/>
    <w:rsid w:val="007731CF"/>
    <w:rsid w:val="00792AF8"/>
    <w:rsid w:val="007966E3"/>
    <w:rsid w:val="007A052F"/>
    <w:rsid w:val="007B0960"/>
    <w:rsid w:val="007C2C57"/>
    <w:rsid w:val="007E1E5A"/>
    <w:rsid w:val="008006A0"/>
    <w:rsid w:val="00812BD0"/>
    <w:rsid w:val="008149BB"/>
    <w:rsid w:val="00835CB8"/>
    <w:rsid w:val="00845CAF"/>
    <w:rsid w:val="00861F2A"/>
    <w:rsid w:val="00883CCB"/>
    <w:rsid w:val="0089065B"/>
    <w:rsid w:val="008B5C83"/>
    <w:rsid w:val="008E7587"/>
    <w:rsid w:val="008F1379"/>
    <w:rsid w:val="0092054B"/>
    <w:rsid w:val="00935646"/>
    <w:rsid w:val="00944ECD"/>
    <w:rsid w:val="00946294"/>
    <w:rsid w:val="00951E90"/>
    <w:rsid w:val="00954BE3"/>
    <w:rsid w:val="00954DCE"/>
    <w:rsid w:val="0097642E"/>
    <w:rsid w:val="00987B53"/>
    <w:rsid w:val="00995EB1"/>
    <w:rsid w:val="009A675E"/>
    <w:rsid w:val="009B4925"/>
    <w:rsid w:val="009C6D83"/>
    <w:rsid w:val="009C7C13"/>
    <w:rsid w:val="009C7E93"/>
    <w:rsid w:val="009E4A60"/>
    <w:rsid w:val="00A1535B"/>
    <w:rsid w:val="00A42001"/>
    <w:rsid w:val="00A5005E"/>
    <w:rsid w:val="00A53539"/>
    <w:rsid w:val="00A70106"/>
    <w:rsid w:val="00A93BD9"/>
    <w:rsid w:val="00AA4D17"/>
    <w:rsid w:val="00AA7DEA"/>
    <w:rsid w:val="00AB0404"/>
    <w:rsid w:val="00AB4349"/>
    <w:rsid w:val="00AD36C4"/>
    <w:rsid w:val="00AF118A"/>
    <w:rsid w:val="00B332E6"/>
    <w:rsid w:val="00B35591"/>
    <w:rsid w:val="00B557EA"/>
    <w:rsid w:val="00B56140"/>
    <w:rsid w:val="00B7049C"/>
    <w:rsid w:val="00BC1536"/>
    <w:rsid w:val="00BE2737"/>
    <w:rsid w:val="00BE38C1"/>
    <w:rsid w:val="00BF14E8"/>
    <w:rsid w:val="00BF7195"/>
    <w:rsid w:val="00C13A15"/>
    <w:rsid w:val="00C14B9D"/>
    <w:rsid w:val="00C24476"/>
    <w:rsid w:val="00C55D2E"/>
    <w:rsid w:val="00C62955"/>
    <w:rsid w:val="00C81533"/>
    <w:rsid w:val="00C852B3"/>
    <w:rsid w:val="00C87580"/>
    <w:rsid w:val="00C906D1"/>
    <w:rsid w:val="00CA59F8"/>
    <w:rsid w:val="00CB78E5"/>
    <w:rsid w:val="00D0295C"/>
    <w:rsid w:val="00D13421"/>
    <w:rsid w:val="00D1405C"/>
    <w:rsid w:val="00D177AA"/>
    <w:rsid w:val="00D20AA2"/>
    <w:rsid w:val="00D20C19"/>
    <w:rsid w:val="00D5773B"/>
    <w:rsid w:val="00D63AD6"/>
    <w:rsid w:val="00D75378"/>
    <w:rsid w:val="00D8102B"/>
    <w:rsid w:val="00D936EB"/>
    <w:rsid w:val="00DA2B40"/>
    <w:rsid w:val="00DA4B4B"/>
    <w:rsid w:val="00DC1DC4"/>
    <w:rsid w:val="00DD4F4D"/>
    <w:rsid w:val="00DE6E55"/>
    <w:rsid w:val="00DE73DE"/>
    <w:rsid w:val="00DF42A6"/>
    <w:rsid w:val="00DF72AB"/>
    <w:rsid w:val="00E05F63"/>
    <w:rsid w:val="00E13260"/>
    <w:rsid w:val="00E32431"/>
    <w:rsid w:val="00E473A9"/>
    <w:rsid w:val="00E73627"/>
    <w:rsid w:val="00E768ED"/>
    <w:rsid w:val="00EB3333"/>
    <w:rsid w:val="00EB7059"/>
    <w:rsid w:val="00EE195D"/>
    <w:rsid w:val="00EE2FD2"/>
    <w:rsid w:val="00EE3796"/>
    <w:rsid w:val="00F170F9"/>
    <w:rsid w:val="00F7158D"/>
    <w:rsid w:val="00F719D0"/>
    <w:rsid w:val="00F734F4"/>
    <w:rsid w:val="00F861BC"/>
    <w:rsid w:val="00F93DC7"/>
    <w:rsid w:val="00F97A2D"/>
    <w:rsid w:val="00FA2AFF"/>
    <w:rsid w:val="00FA4F5E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85F81"/>
  <w15:chartTrackingRefBased/>
  <w15:docId w15:val="{3CB1B764-E059-453E-B8F3-F8B53EAF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259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B434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l"/>
    <w:rsid w:val="007C2C5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670884"/>
    <w:pPr>
      <w:spacing w:before="100" w:beforeAutospacing="1" w:after="100" w:afterAutospacing="1"/>
    </w:pPr>
  </w:style>
  <w:style w:type="character" w:styleId="Hiperhivatkozs">
    <w:name w:val="Hyperlink"/>
    <w:rsid w:val="00670884"/>
    <w:rPr>
      <w:color w:val="0000FF"/>
      <w:u w:val="single"/>
    </w:rPr>
  </w:style>
  <w:style w:type="table" w:styleId="Rcsostblzat">
    <w:name w:val="Table Grid"/>
    <w:basedOn w:val="Normltblzat"/>
    <w:rsid w:val="00F17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6959A6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959A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7010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286A7-4236-4ADF-AE42-F17D5CEC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763</Words>
  <Characters>5189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Csanádapáca és Pusztaföldvár Községek Körjegyzősége</vt:lpstr>
    </vt:vector>
  </TitlesOfParts>
  <Company>Iskola-Gazdasági</Company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Csanádapáca és Pusztaföldvár Községek Körjegyzősége</dc:title>
  <dc:subject/>
  <dc:creator>Csa-Ge-Pu</dc:creator>
  <cp:keywords/>
  <cp:lastModifiedBy>Felhasználó</cp:lastModifiedBy>
  <cp:revision>2</cp:revision>
  <cp:lastPrinted>2024-02-05T12:41:00Z</cp:lastPrinted>
  <dcterms:created xsi:type="dcterms:W3CDTF">2024-05-23T10:19:00Z</dcterms:created>
  <dcterms:modified xsi:type="dcterms:W3CDTF">2024-05-23T10:19:00Z</dcterms:modified>
</cp:coreProperties>
</file>