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0AC4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3E89D8F2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ellátásokért és a gyermekétkeztetésért fizetendő térítési díjakról szóló 10/2014. (III. 28.) önkormányzati rendelet módosításáról</w:t>
      </w:r>
    </w:p>
    <w:p w14:paraId="49548A4A" w14:textId="77777777" w:rsidR="001202A3" w:rsidRDefault="0087086C">
      <w:pPr>
        <w:pStyle w:val="Szvegtrzs"/>
        <w:spacing w:before="220" w:after="0" w:line="240" w:lineRule="auto"/>
        <w:jc w:val="both"/>
      </w:pPr>
      <w:r>
        <w:t xml:space="preserve">Kardoskút </w:t>
      </w:r>
      <w:r>
        <w:t>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14:paraId="4B4A1292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3B75522" w14:textId="77777777" w:rsidR="001202A3" w:rsidRDefault="0087086C">
      <w:pPr>
        <w:pStyle w:val="Szvegtrzs"/>
        <w:spacing w:after="0" w:line="240" w:lineRule="auto"/>
        <w:jc w:val="both"/>
      </w:pPr>
      <w:r>
        <w:t>A szociális ellátásokért és a gyermekétkeztetésért fizetendő térítési díjakról szóló 10/2014. (III.28.) önkormányzati rendelet 1. melléklete helyébe az 1. melléklet lép.</w:t>
      </w:r>
    </w:p>
    <w:p w14:paraId="5B4A0158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2280E2" w14:textId="77777777" w:rsidR="001202A3" w:rsidRDefault="0087086C">
      <w:pPr>
        <w:pStyle w:val="Szvegtrzs"/>
        <w:spacing w:after="0" w:line="240" w:lineRule="auto"/>
        <w:jc w:val="both"/>
      </w:pPr>
      <w:r>
        <w:t>Ez a rendelet 2024. január 1-jén lép hatályba.</w:t>
      </w:r>
      <w:r>
        <w:br w:type="page"/>
      </w:r>
    </w:p>
    <w:p w14:paraId="63B737DD" w14:textId="77777777" w:rsidR="001202A3" w:rsidRDefault="0087086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6E70A5B" w14:textId="77777777" w:rsidR="001202A3" w:rsidRDefault="0087086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884FC34" w14:textId="77777777" w:rsidR="001202A3" w:rsidRDefault="0087086C">
      <w:pPr>
        <w:pStyle w:val="Szvegtrzs"/>
        <w:spacing w:line="240" w:lineRule="auto"/>
        <w:jc w:val="both"/>
        <w:sectPr w:rsidR="001202A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14:paraId="50CC4B1B" w14:textId="77777777" w:rsidR="001202A3" w:rsidRDefault="001202A3">
      <w:pPr>
        <w:pStyle w:val="Szvegtrzs"/>
        <w:spacing w:after="0"/>
        <w:jc w:val="center"/>
      </w:pPr>
    </w:p>
    <w:p w14:paraId="486A1A15" w14:textId="77777777" w:rsidR="001202A3" w:rsidRDefault="0087086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9777837" w14:textId="77777777" w:rsidR="001202A3" w:rsidRDefault="0087086C">
      <w:pPr>
        <w:pStyle w:val="Szvegtrzs"/>
        <w:spacing w:after="0" w:line="240" w:lineRule="auto"/>
        <w:jc w:val="both"/>
      </w:pPr>
      <w:r>
        <w:t xml:space="preserve">A rendelet módosítása szükséges, mivel az </w:t>
      </w:r>
      <w:r>
        <w:t>étkeztetést biztosító részéről emelkedtek a díjak, ennek átvezetése és az erről történő rendelkezés szükséges a rendeletben.</w:t>
      </w:r>
    </w:p>
    <w:sectPr w:rsidR="001202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2ADE" w14:textId="77777777" w:rsidR="0087086C" w:rsidRDefault="0087086C">
      <w:r>
        <w:separator/>
      </w:r>
    </w:p>
  </w:endnote>
  <w:endnote w:type="continuationSeparator" w:id="0">
    <w:p w14:paraId="55472AB2" w14:textId="77777777" w:rsidR="0087086C" w:rsidRDefault="0087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E77B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8B5C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7640" w14:textId="77777777" w:rsidR="0087086C" w:rsidRDefault="0087086C">
      <w:r>
        <w:separator/>
      </w:r>
    </w:p>
  </w:footnote>
  <w:footnote w:type="continuationSeparator" w:id="0">
    <w:p w14:paraId="090AF0E1" w14:textId="77777777" w:rsidR="0087086C" w:rsidRDefault="0087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E4CEC"/>
    <w:multiLevelType w:val="multilevel"/>
    <w:tmpl w:val="866677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188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2A3"/>
    <w:rsid w:val="001202A3"/>
    <w:rsid w:val="008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6DC5"/>
  <w15:docId w15:val="{24C42676-B9DD-4C70-92EB-7406F740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2023-12-08T09:46:00Z</dcterms:created>
  <dcterms:modified xsi:type="dcterms:W3CDTF">2023-12-08T09:46:00Z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