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0F3E2" w14:textId="77777777" w:rsidR="00FF7533" w:rsidRDefault="00A5228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1348CC84" w14:textId="77777777" w:rsidR="00FF7533" w:rsidRDefault="00A5228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önkormányzati képviselők tiszteletdíjáról szóló 21/2014. (X.22.) önkormányzati rendelet módosításáról</w:t>
      </w:r>
    </w:p>
    <w:p w14:paraId="6ADAAC42" w14:textId="77777777" w:rsidR="00FF7533" w:rsidRDefault="00A5228C">
      <w:pPr>
        <w:pStyle w:val="Szvegtrzs"/>
        <w:spacing w:before="220" w:after="0" w:line="240" w:lineRule="auto"/>
        <w:jc w:val="both"/>
      </w:pPr>
      <w:r>
        <w:t>Kardoskút Község Önkormányzat Képviselő-testülete a Magyarország helyi önkormányzatairól szóló 2011. évi CLXXXIX. törvény 35. § (1) bekezdésében kapott felhatalmazás alapján, Magyarország Alaptörvénye 32. cikk (1) bekezdés a) pontjában meghatározott feladatkörében eljárva, a következőket rendeli el:</w:t>
      </w:r>
    </w:p>
    <w:p w14:paraId="620F44AE" w14:textId="77777777" w:rsidR="00FF7533" w:rsidRDefault="00A5228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ECAA5D8" w14:textId="77777777" w:rsidR="00FF7533" w:rsidRDefault="00A5228C">
      <w:pPr>
        <w:pStyle w:val="Szvegtrzs"/>
        <w:spacing w:after="0" w:line="240" w:lineRule="auto"/>
        <w:jc w:val="both"/>
      </w:pPr>
      <w:r>
        <w:t>Az önkormányzati képviselők tiszteletdíjáról szóló 21/2014. (X. 22.) önkormányzati rendelet 2. § (1) bekezdése helyébe a következő rendelkezés lép:</w:t>
      </w:r>
    </w:p>
    <w:p w14:paraId="3F49391E" w14:textId="77E360B9" w:rsidR="00FF7533" w:rsidRDefault="00A5228C">
      <w:pPr>
        <w:pStyle w:val="Szvegtrzs"/>
        <w:spacing w:before="240" w:after="240" w:line="240" w:lineRule="auto"/>
        <w:jc w:val="both"/>
      </w:pPr>
      <w:r>
        <w:t>„(1) A képviselő-testület az önkormányzati képviselő részére havonta bruttó 5</w:t>
      </w:r>
      <w:r w:rsidR="008F3E0E">
        <w:t>2</w:t>
      </w:r>
      <w:r>
        <w:t xml:space="preserve"> 800 forint összegű tiszteletdíjat (a továbbiakban: alapdíj) állapít meg.”</w:t>
      </w:r>
    </w:p>
    <w:p w14:paraId="7721123B" w14:textId="77777777" w:rsidR="00FF7533" w:rsidRDefault="00A5228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AC55592" w14:textId="77777777" w:rsidR="00FF7533" w:rsidRDefault="00A5228C">
      <w:pPr>
        <w:pStyle w:val="Szvegtrzs"/>
        <w:spacing w:after="0" w:line="240" w:lineRule="auto"/>
        <w:jc w:val="both"/>
      </w:pPr>
      <w:r>
        <w:t>Ez a rendelet 2022. március 1-jén lép hatályba, és 2022. március 2-án hatályát veszti.</w:t>
      </w:r>
    </w:p>
    <w:sectPr w:rsidR="00FF753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98794" w14:textId="77777777" w:rsidR="00B064A2" w:rsidRDefault="00A5228C">
      <w:r>
        <w:separator/>
      </w:r>
    </w:p>
  </w:endnote>
  <w:endnote w:type="continuationSeparator" w:id="0">
    <w:p w14:paraId="165C8CAC" w14:textId="77777777" w:rsidR="00B064A2" w:rsidRDefault="00A5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3F3B" w14:textId="77777777" w:rsidR="00FF7533" w:rsidRDefault="00A5228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0B0DC" w14:textId="77777777" w:rsidR="00B064A2" w:rsidRDefault="00A5228C">
      <w:r>
        <w:separator/>
      </w:r>
    </w:p>
  </w:footnote>
  <w:footnote w:type="continuationSeparator" w:id="0">
    <w:p w14:paraId="6736DEEB" w14:textId="77777777" w:rsidR="00B064A2" w:rsidRDefault="00A5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420CB"/>
    <w:multiLevelType w:val="multilevel"/>
    <w:tmpl w:val="723612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33"/>
    <w:rsid w:val="008F3E0E"/>
    <w:rsid w:val="00A5228C"/>
    <w:rsid w:val="00B064A2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CEB52"/>
  <w15:docId w15:val="{F59133C6-7469-4ED8-BC01-90C9E9CB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784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3</cp:revision>
  <dcterms:created xsi:type="dcterms:W3CDTF">2022-02-19T08:44:00Z</dcterms:created>
  <dcterms:modified xsi:type="dcterms:W3CDTF">2022-02-19T11:17:00Z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