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AEFD3" w14:textId="77777777" w:rsidR="00C44CAB" w:rsidRDefault="00C44CAB" w:rsidP="00356733">
      <w:pPr>
        <w:rPr>
          <w:rFonts w:ascii="Bookman Old Style" w:hAnsi="Bookman Old Style"/>
          <w:b/>
          <w:sz w:val="22"/>
          <w:szCs w:val="22"/>
        </w:rPr>
      </w:pPr>
    </w:p>
    <w:p w14:paraId="567F3B28" w14:textId="77777777" w:rsidR="0009371C" w:rsidRPr="00CB69E6" w:rsidRDefault="0009371C" w:rsidP="0009371C">
      <w:pPr>
        <w:jc w:val="center"/>
        <w:rPr>
          <w:rFonts w:ascii="Bookman Old Style" w:hAnsi="Bookman Old Style"/>
          <w:b/>
          <w:sz w:val="22"/>
          <w:szCs w:val="22"/>
        </w:rPr>
      </w:pPr>
      <w:r w:rsidRPr="00CB69E6">
        <w:rPr>
          <w:rFonts w:ascii="Bookman Old Style" w:hAnsi="Bookman Old Style"/>
          <w:b/>
          <w:sz w:val="22"/>
          <w:szCs w:val="22"/>
        </w:rPr>
        <w:t>E L Ő T E R J E S Z T É S</w:t>
      </w:r>
    </w:p>
    <w:p w14:paraId="6A0D4EA3" w14:textId="77777777" w:rsidR="0009371C" w:rsidRPr="00335D6D" w:rsidRDefault="0009371C" w:rsidP="008562B2">
      <w:pPr>
        <w:rPr>
          <w:rFonts w:ascii="Bookman Old Style" w:hAnsi="Bookman Old Style"/>
        </w:rPr>
      </w:pPr>
    </w:p>
    <w:p w14:paraId="116E3B5E" w14:textId="77777777" w:rsidR="005908D3" w:rsidRPr="00335D6D" w:rsidRDefault="005908D3" w:rsidP="005908D3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Kardoskút Község</w:t>
      </w:r>
      <w:r w:rsidRPr="00335D6D">
        <w:rPr>
          <w:rFonts w:ascii="Bookman Old Style" w:hAnsi="Bookman Old Style"/>
        </w:rPr>
        <w:t xml:space="preserve"> Önkormányzat Képviselő-testületének</w:t>
      </w:r>
    </w:p>
    <w:p w14:paraId="4CE83DA5" w14:textId="193E97C5" w:rsidR="005908D3" w:rsidRPr="00335D6D" w:rsidRDefault="005908D3" w:rsidP="005908D3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202</w:t>
      </w:r>
      <w:r>
        <w:rPr>
          <w:rFonts w:ascii="Bookman Old Style" w:hAnsi="Bookman Old Style"/>
        </w:rPr>
        <w:t>1</w:t>
      </w:r>
      <w:r w:rsidRPr="00335D6D">
        <w:rPr>
          <w:rFonts w:ascii="Bookman Old Style" w:hAnsi="Bookman Old Style"/>
        </w:rPr>
        <w:t xml:space="preserve">. </w:t>
      </w:r>
      <w:r>
        <w:rPr>
          <w:rFonts w:ascii="Bookman Old Style" w:hAnsi="Bookman Old Style"/>
        </w:rPr>
        <w:t>augusztus 25</w:t>
      </w:r>
      <w:r>
        <w:rPr>
          <w:rFonts w:ascii="Bookman Old Style" w:hAnsi="Bookman Old Style"/>
        </w:rPr>
        <w:t xml:space="preserve">. napi soros </w:t>
      </w:r>
      <w:r w:rsidRPr="00335D6D">
        <w:rPr>
          <w:rFonts w:ascii="Bookman Old Style" w:hAnsi="Bookman Old Style"/>
        </w:rPr>
        <w:t>ülésére</w:t>
      </w:r>
    </w:p>
    <w:p w14:paraId="0491BB23" w14:textId="77777777" w:rsidR="005908D3" w:rsidRPr="006D5A14" w:rsidRDefault="005908D3" w:rsidP="005908D3">
      <w:pPr>
        <w:jc w:val="center"/>
        <w:rPr>
          <w:rFonts w:ascii="Bookman Old Style" w:hAnsi="Bookman Old Style"/>
          <w:sz w:val="22"/>
          <w:szCs w:val="22"/>
        </w:rPr>
      </w:pPr>
    </w:p>
    <w:p w14:paraId="1B8EACA4" w14:textId="77777777" w:rsidR="0009371C" w:rsidRPr="006D5A14" w:rsidRDefault="0009371C" w:rsidP="0009371C">
      <w:pPr>
        <w:jc w:val="center"/>
        <w:rPr>
          <w:rFonts w:ascii="Bookman Old Style" w:hAnsi="Bookman Old Style"/>
          <w:sz w:val="22"/>
          <w:szCs w:val="22"/>
        </w:rPr>
      </w:pPr>
    </w:p>
    <w:p w14:paraId="4B81D8DC" w14:textId="77777777" w:rsidR="0009371C" w:rsidRPr="00CB69E6" w:rsidRDefault="0009371C" w:rsidP="0009371C">
      <w:pPr>
        <w:jc w:val="both"/>
        <w:rPr>
          <w:rFonts w:ascii="Bookman Old Style" w:hAnsi="Bookman Old Style"/>
          <w:b/>
          <w:sz w:val="22"/>
          <w:szCs w:val="22"/>
          <w:u w:val="single"/>
        </w:rPr>
      </w:pPr>
    </w:p>
    <w:p w14:paraId="4F693C20" w14:textId="2FA3300E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Tárgy:</w:t>
      </w:r>
      <w:r w:rsidRPr="00B45ADD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A </w:t>
      </w:r>
      <w:r w:rsidRPr="00B45ADD">
        <w:rPr>
          <w:rFonts w:ascii="Bookman Old Style" w:hAnsi="Bookman Old Style" w:cs="Arial"/>
          <w:bCs/>
          <w:shd w:val="clear" w:color="auto" w:fill="FFFFFF"/>
        </w:rPr>
        <w:t xml:space="preserve">Csanádapácai </w:t>
      </w:r>
      <w:r w:rsidR="0067585C">
        <w:rPr>
          <w:rFonts w:ascii="Bookman Old Style" w:hAnsi="Bookman Old Style" w:cs="Arial"/>
          <w:bCs/>
          <w:shd w:val="clear" w:color="auto" w:fill="FFFFFF"/>
        </w:rPr>
        <w:t>Közös Önkormányzati Hivatal 20</w:t>
      </w:r>
      <w:r w:rsidR="00D2666B">
        <w:rPr>
          <w:rFonts w:ascii="Bookman Old Style" w:hAnsi="Bookman Old Style" w:cs="Arial"/>
          <w:bCs/>
          <w:shd w:val="clear" w:color="auto" w:fill="FFFFFF"/>
        </w:rPr>
        <w:t>2</w:t>
      </w:r>
      <w:r w:rsidR="000533C6">
        <w:rPr>
          <w:rFonts w:ascii="Bookman Old Style" w:hAnsi="Bookman Old Style" w:cs="Arial"/>
          <w:bCs/>
          <w:shd w:val="clear" w:color="auto" w:fill="FFFFFF"/>
        </w:rPr>
        <w:t>1</w:t>
      </w:r>
      <w:r w:rsidRPr="00B45ADD">
        <w:rPr>
          <w:rFonts w:ascii="Bookman Old Style" w:hAnsi="Bookman Old Style" w:cs="Arial"/>
          <w:bCs/>
          <w:shd w:val="clear" w:color="auto" w:fill="FFFFFF"/>
        </w:rPr>
        <w:t>. évi költségvetési előirányzatainak módosítása</w:t>
      </w:r>
    </w:p>
    <w:p w14:paraId="1334670D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5C6225E1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Elő</w:t>
      </w:r>
      <w:r w:rsidR="00DF6A80">
        <w:rPr>
          <w:rFonts w:ascii="Bookman Old Style" w:hAnsi="Bookman Old Style"/>
          <w:b/>
          <w:u w:val="single"/>
        </w:rPr>
        <w:t>terjesztő</w:t>
      </w:r>
      <w:r w:rsidRPr="00B45ADD">
        <w:rPr>
          <w:rFonts w:ascii="Bookman Old Style" w:hAnsi="Bookman Old Style"/>
          <w:b/>
          <w:u w:val="single"/>
        </w:rPr>
        <w:t>:</w:t>
      </w:r>
      <w:r>
        <w:rPr>
          <w:rFonts w:ascii="Bookman Old Style" w:hAnsi="Bookman Old Style"/>
        </w:rPr>
        <w:t xml:space="preserve"> dr. Lipták Péter jegyző</w:t>
      </w:r>
      <w:r w:rsidR="00915CA8">
        <w:rPr>
          <w:rFonts w:ascii="Bookman Old Style" w:hAnsi="Bookman Old Style"/>
        </w:rPr>
        <w:t xml:space="preserve"> és Megyeriné Lepsényi Aliz aljegyző</w:t>
      </w:r>
    </w:p>
    <w:p w14:paraId="3C53FF81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7D7DDEBD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Előterjesztés tartalma:</w:t>
      </w:r>
      <w:r w:rsidR="006D69B5">
        <w:rPr>
          <w:rFonts w:ascii="Bookman Old Style" w:hAnsi="Bookman Old Style"/>
        </w:rPr>
        <w:t xml:space="preserve"> határozati javaslat</w:t>
      </w:r>
      <w:r w:rsidRPr="00B45ADD">
        <w:rPr>
          <w:rFonts w:ascii="Bookman Old Style" w:hAnsi="Bookman Old Style"/>
        </w:rPr>
        <w:t xml:space="preserve"> </w:t>
      </w:r>
    </w:p>
    <w:p w14:paraId="60D6E18F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2E98102E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Szavazás módja:</w:t>
      </w:r>
      <w:r w:rsidRPr="00B45ADD">
        <w:rPr>
          <w:rFonts w:ascii="Bookman Old Style" w:hAnsi="Bookman Old Style"/>
        </w:rPr>
        <w:t xml:space="preserve"> </w:t>
      </w:r>
    </w:p>
    <w:p w14:paraId="1AB17766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253E50DC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>Az előterjesztés előkészítésében közreműködnek:</w:t>
      </w:r>
      <w:r w:rsidRPr="00B45ADD">
        <w:rPr>
          <w:rFonts w:ascii="Bookman Old Style" w:hAnsi="Bookman Old Style"/>
        </w:rPr>
        <w:t xml:space="preserve"> </w:t>
      </w:r>
    </w:p>
    <w:p w14:paraId="62B0C25D" w14:textId="77777777" w:rsidR="0009371C" w:rsidRPr="00B45ADD" w:rsidRDefault="0009371C" w:rsidP="0009371C">
      <w:pPr>
        <w:rPr>
          <w:rFonts w:ascii="Bookman Old Style" w:hAnsi="Bookman Old Style"/>
        </w:rPr>
      </w:pPr>
    </w:p>
    <w:p w14:paraId="321D5DB3" w14:textId="77777777" w:rsidR="0009371C" w:rsidRPr="00B45ADD" w:rsidRDefault="0009371C" w:rsidP="0009371C">
      <w:pPr>
        <w:rPr>
          <w:rFonts w:ascii="Bookman Old Style" w:hAnsi="Bookman Old Style"/>
        </w:rPr>
      </w:pPr>
    </w:p>
    <w:p w14:paraId="2BA075CB" w14:textId="531BFABB" w:rsidR="0009371C" w:rsidRPr="00B45ADD" w:rsidRDefault="0009371C" w:rsidP="0009371C">
      <w:pPr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Tisztelt</w:t>
      </w:r>
      <w:r w:rsidR="008562B2">
        <w:rPr>
          <w:rFonts w:ascii="Bookman Old Style" w:hAnsi="Bookman Old Style"/>
        </w:rPr>
        <w:t xml:space="preserve"> </w:t>
      </w:r>
      <w:r w:rsidR="00803E35">
        <w:rPr>
          <w:rFonts w:ascii="Bookman Old Style" w:hAnsi="Bookman Old Style"/>
        </w:rPr>
        <w:t>Képviselő-testület</w:t>
      </w:r>
      <w:r w:rsidRPr="00B45ADD">
        <w:rPr>
          <w:rFonts w:ascii="Bookman Old Style" w:hAnsi="Bookman Old Style"/>
        </w:rPr>
        <w:t>!</w:t>
      </w:r>
    </w:p>
    <w:p w14:paraId="45D3B773" w14:textId="77777777" w:rsidR="004D0F6A" w:rsidRPr="00B45ADD" w:rsidRDefault="004D0F6A" w:rsidP="0009371C">
      <w:pPr>
        <w:rPr>
          <w:rFonts w:ascii="Bookman Old Style" w:hAnsi="Bookman Old Style"/>
        </w:rPr>
      </w:pPr>
    </w:p>
    <w:p w14:paraId="66319449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Az államháztartásról szóló </w:t>
      </w:r>
      <w:r>
        <w:rPr>
          <w:rFonts w:ascii="Bookman Old Style" w:hAnsi="Bookman Old Style"/>
        </w:rPr>
        <w:t>2011. évi CXCV. törvény 34. § (4</w:t>
      </w:r>
      <w:r w:rsidRPr="00B45ADD">
        <w:rPr>
          <w:rFonts w:ascii="Bookman Old Style" w:hAnsi="Bookman Old Style"/>
        </w:rPr>
        <w:t>) bekezdése értelmében a képviselő-testület az előirányzat-módosítás, előirányzat átcsoportosítás átvezetéseként - az első negyedév kivételével - negyedévenként, a döntése szerinti időpontokban, de legkésőbb az éves költségvetési beszámoló elkészítésének határidejéig, december 31-ei hatállyal módosítja a költségvetési rendeletét.</w:t>
      </w:r>
    </w:p>
    <w:p w14:paraId="1712A8BC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41E00392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A Közös Hivatal költségvetését a társult önkormányzatok képviselő-testületei állapítják meg és biztosítják. </w:t>
      </w:r>
    </w:p>
    <w:p w14:paraId="49F5D89F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77842AC5" w14:textId="782B3029" w:rsidR="0009371C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A Csanádapácai Közös Önkormányzati Hivatal (a továbbiakban: Közös Hivatal) – mint költségvetési szerv – költségvetése Csanádapáca Község Önkormányzat költségvetési rendeletében szerepel. A fentieket figyelembe </w:t>
      </w:r>
      <w:r w:rsidRPr="00B45ADD">
        <w:rPr>
          <w:rFonts w:ascii="Bookman Old Style" w:hAnsi="Bookman Old Style"/>
        </w:rPr>
        <w:lastRenderedPageBreak/>
        <w:t>véve szük</w:t>
      </w:r>
      <w:r w:rsidR="0067585C">
        <w:rPr>
          <w:rFonts w:ascii="Bookman Old Style" w:hAnsi="Bookman Old Style"/>
        </w:rPr>
        <w:t>séges, hogy a Közös Hivatal 20</w:t>
      </w:r>
      <w:r w:rsidR="00D2666B">
        <w:rPr>
          <w:rFonts w:ascii="Bookman Old Style" w:hAnsi="Bookman Old Style"/>
        </w:rPr>
        <w:t>2</w:t>
      </w:r>
      <w:r w:rsidR="00803E35">
        <w:rPr>
          <w:rFonts w:ascii="Bookman Old Style" w:hAnsi="Bookman Old Style"/>
        </w:rPr>
        <w:t>1</w:t>
      </w:r>
      <w:r w:rsidRPr="00B45ADD">
        <w:rPr>
          <w:rFonts w:ascii="Bookman Old Style" w:hAnsi="Bookman Old Style"/>
        </w:rPr>
        <w:t>. évi költségvetésének módosítását mindhárom település képviselő-testülete jóváhagyja.</w:t>
      </w:r>
    </w:p>
    <w:p w14:paraId="2469ADB2" w14:textId="77777777" w:rsidR="0009371C" w:rsidRPr="00B45ADD" w:rsidRDefault="0009371C" w:rsidP="0009371C">
      <w:pPr>
        <w:jc w:val="both"/>
        <w:rPr>
          <w:rFonts w:ascii="Bookman Old Style" w:hAnsi="Bookman Old Style"/>
        </w:rPr>
      </w:pPr>
    </w:p>
    <w:p w14:paraId="05394F53" w14:textId="20EFA6B2" w:rsidR="00E410B0" w:rsidRDefault="0009371C" w:rsidP="0009371C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Előterjesztésünk 1. melléklete </w:t>
      </w:r>
      <w:r w:rsidR="0067585C">
        <w:rPr>
          <w:rFonts w:ascii="Bookman Old Style" w:hAnsi="Bookman Old Style"/>
        </w:rPr>
        <w:t>tartalmazza a Közös Hivatal 20</w:t>
      </w:r>
      <w:r w:rsidR="00D2666B">
        <w:rPr>
          <w:rFonts w:ascii="Bookman Old Style" w:hAnsi="Bookman Old Style"/>
        </w:rPr>
        <w:t>2</w:t>
      </w:r>
      <w:r w:rsidR="00803E35">
        <w:rPr>
          <w:rFonts w:ascii="Bookman Old Style" w:hAnsi="Bookman Old Style"/>
        </w:rPr>
        <w:t>1</w:t>
      </w:r>
      <w:r w:rsidRPr="00B45ADD">
        <w:rPr>
          <w:rFonts w:ascii="Bookman Old Style" w:hAnsi="Bookman Old Style"/>
        </w:rPr>
        <w:t>. évi bevételi és kiadási előirányzatainak kormányzati funkciónkénti részletezését.</w:t>
      </w:r>
      <w:r>
        <w:rPr>
          <w:rFonts w:ascii="Bookman Old Style" w:hAnsi="Bookman Old Style"/>
        </w:rPr>
        <w:t xml:space="preserve"> Az ered</w:t>
      </w:r>
      <w:r w:rsidR="0067585C">
        <w:rPr>
          <w:rFonts w:ascii="Bookman Old Style" w:hAnsi="Bookman Old Style"/>
        </w:rPr>
        <w:t xml:space="preserve">eti előirányzatok összege </w:t>
      </w:r>
      <w:r w:rsidR="00803E35">
        <w:rPr>
          <w:rFonts w:ascii="Bookman Old Style" w:hAnsi="Bookman Old Style"/>
        </w:rPr>
        <w:t>96.242</w:t>
      </w:r>
      <w:r w:rsidR="006E1A6A" w:rsidRPr="006E1A6A">
        <w:rPr>
          <w:rFonts w:ascii="Bookman Old Style" w:hAnsi="Bookman Old Style"/>
        </w:rPr>
        <w:t xml:space="preserve">.000 </w:t>
      </w:r>
      <w:r w:rsidRPr="006E1A6A">
        <w:rPr>
          <w:rFonts w:ascii="Bookman Old Style" w:hAnsi="Bookman Old Style"/>
        </w:rPr>
        <w:t>Ft</w:t>
      </w:r>
      <w:r>
        <w:rPr>
          <w:rFonts w:ascii="Bookman Old Style" w:hAnsi="Bookman Old Style"/>
        </w:rPr>
        <w:t>-ban került me</w:t>
      </w:r>
      <w:r w:rsidR="0067585C">
        <w:rPr>
          <w:rFonts w:ascii="Bookman Old Style" w:hAnsi="Bookman Old Style"/>
        </w:rPr>
        <w:t>gá</w:t>
      </w:r>
      <w:r w:rsidR="00D2666B">
        <w:rPr>
          <w:rFonts w:ascii="Bookman Old Style" w:hAnsi="Bookman Old Style"/>
        </w:rPr>
        <w:t>llapításra</w:t>
      </w:r>
      <w:r w:rsidR="00F6345E">
        <w:rPr>
          <w:rFonts w:ascii="Bookman Old Style" w:hAnsi="Bookman Old Style"/>
        </w:rPr>
        <w:t xml:space="preserve">. </w:t>
      </w:r>
      <w:r w:rsidR="005766AF">
        <w:rPr>
          <w:rFonts w:ascii="Bookman Old Style" w:hAnsi="Bookman Old Style"/>
        </w:rPr>
        <w:t xml:space="preserve">A </w:t>
      </w:r>
      <w:r w:rsidR="00F27F10">
        <w:rPr>
          <w:rFonts w:ascii="Bookman Old Style" w:hAnsi="Bookman Old Style"/>
        </w:rPr>
        <w:t xml:space="preserve">jelenlegi előterjesztésben </w:t>
      </w:r>
      <w:r w:rsidR="00F6345E">
        <w:rPr>
          <w:rFonts w:ascii="Bookman Old Style" w:hAnsi="Bookman Old Style"/>
        </w:rPr>
        <w:t>450</w:t>
      </w:r>
      <w:r w:rsidR="00230101">
        <w:rPr>
          <w:rFonts w:ascii="Bookman Old Style" w:hAnsi="Bookman Old Style"/>
        </w:rPr>
        <w:t xml:space="preserve">.000 </w:t>
      </w:r>
      <w:r w:rsidR="00C44CAB">
        <w:rPr>
          <w:rFonts w:ascii="Bookman Old Style" w:hAnsi="Bookman Old Style"/>
        </w:rPr>
        <w:t>Ft összegű</w:t>
      </w:r>
      <w:r w:rsidR="00146193">
        <w:rPr>
          <w:rFonts w:ascii="Bookman Old Style" w:hAnsi="Bookman Old Style"/>
        </w:rPr>
        <w:t xml:space="preserve"> előirányzat</w:t>
      </w:r>
      <w:r w:rsidR="00F6345E">
        <w:rPr>
          <w:rFonts w:ascii="Bookman Old Style" w:hAnsi="Bookman Old Style"/>
        </w:rPr>
        <w:t xml:space="preserve"> emelésére</w:t>
      </w:r>
      <w:r w:rsidR="00146193">
        <w:rPr>
          <w:rFonts w:ascii="Bookman Old Style" w:hAnsi="Bookman Old Style"/>
        </w:rPr>
        <w:t xml:space="preserve"> teszünk javaslatot</w:t>
      </w:r>
      <w:r w:rsidR="00915CA8">
        <w:rPr>
          <w:rFonts w:ascii="Bookman Old Style" w:hAnsi="Bookman Old Style"/>
        </w:rPr>
        <w:t>, így az előirányzatok főösszege</w:t>
      </w:r>
      <w:r w:rsidR="00CE7D06">
        <w:rPr>
          <w:rFonts w:ascii="Bookman Old Style" w:hAnsi="Bookman Old Style"/>
        </w:rPr>
        <w:t xml:space="preserve"> </w:t>
      </w:r>
      <w:r w:rsidR="00F6345E">
        <w:rPr>
          <w:rFonts w:ascii="Bookman Old Style" w:hAnsi="Bookman Old Style"/>
          <w:b/>
          <w:bCs/>
        </w:rPr>
        <w:t>96.692</w:t>
      </w:r>
      <w:r w:rsidR="006F2157">
        <w:rPr>
          <w:rFonts w:ascii="Bookman Old Style" w:hAnsi="Bookman Old Style"/>
          <w:b/>
          <w:bCs/>
        </w:rPr>
        <w:t>.</w:t>
      </w:r>
      <w:r w:rsidR="00CE7D06" w:rsidRPr="00CE7D06">
        <w:rPr>
          <w:rFonts w:ascii="Bookman Old Style" w:hAnsi="Bookman Old Style"/>
          <w:b/>
          <w:bCs/>
        </w:rPr>
        <w:t>000</w:t>
      </w:r>
      <w:r w:rsidR="00815B31">
        <w:rPr>
          <w:rFonts w:ascii="Bookman Old Style" w:hAnsi="Bookman Old Style"/>
        </w:rPr>
        <w:t xml:space="preserve"> </w:t>
      </w:r>
      <w:r w:rsidR="00915CA8" w:rsidRPr="00915CA8">
        <w:rPr>
          <w:rFonts w:ascii="Bookman Old Style" w:hAnsi="Bookman Old Style"/>
          <w:b/>
        </w:rPr>
        <w:t>Ft-ra</w:t>
      </w:r>
      <w:r w:rsidR="00C44CAB">
        <w:rPr>
          <w:rFonts w:ascii="Bookman Old Style" w:hAnsi="Bookman Old Style"/>
        </w:rPr>
        <w:t xml:space="preserve"> </w:t>
      </w:r>
      <w:r w:rsidR="00F6345E">
        <w:rPr>
          <w:rFonts w:ascii="Bookman Old Style" w:hAnsi="Bookman Old Style"/>
        </w:rPr>
        <w:t>emelkedik</w:t>
      </w:r>
      <w:r w:rsidR="00915CA8">
        <w:rPr>
          <w:rFonts w:ascii="Bookman Old Style" w:hAnsi="Bookman Old Style"/>
        </w:rPr>
        <w:t>.</w:t>
      </w:r>
      <w:r w:rsidR="000F1CFF">
        <w:rPr>
          <w:rFonts w:ascii="Bookman Old Style" w:hAnsi="Bookman Old Style"/>
        </w:rPr>
        <w:t xml:space="preserve"> Az előirányzat</w:t>
      </w:r>
      <w:r w:rsidR="00F6345E">
        <w:rPr>
          <w:rFonts w:ascii="Bookman Old Style" w:hAnsi="Bookman Old Style"/>
        </w:rPr>
        <w:t xml:space="preserve"> többletbevételekből (Pusztaföldvár költségvisszatérítések) 185.000 Ft-tal és a minimálbér és garantált bérminimum emeléséhez kapott kiegészítő támogatásból </w:t>
      </w:r>
      <w:r w:rsidR="00E10FFE">
        <w:rPr>
          <w:rFonts w:ascii="Bookman Old Style" w:hAnsi="Bookman Old Style"/>
        </w:rPr>
        <w:t>265.000 Ft-tal emelkedik, mely lakosságszám arányosan oszlik meg az egyes települések között az állami támogatáshoz hasonlóan.</w:t>
      </w:r>
    </w:p>
    <w:p w14:paraId="02A4C579" w14:textId="77777777" w:rsidR="00DC2617" w:rsidRDefault="00DC2617" w:rsidP="00E410B0">
      <w:pPr>
        <w:jc w:val="both"/>
        <w:rPr>
          <w:rFonts w:ascii="Bookman Old Style" w:hAnsi="Bookman Old Style"/>
          <w:b/>
        </w:rPr>
      </w:pPr>
    </w:p>
    <w:p w14:paraId="06386DC8" w14:textId="77777777" w:rsidR="00B27732" w:rsidRDefault="00B27732" w:rsidP="00E410B0">
      <w:pPr>
        <w:jc w:val="both"/>
        <w:rPr>
          <w:rFonts w:ascii="Bookman Old Style" w:hAnsi="Bookman Old Style"/>
          <w:bCs/>
        </w:rPr>
      </w:pPr>
    </w:p>
    <w:p w14:paraId="3DD83553" w14:textId="77777777" w:rsidR="001E0E2F" w:rsidRDefault="001E0E2F" w:rsidP="00E410B0">
      <w:pPr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 bevételi előirányzatok módosítására vonatkozó javaslatok:</w:t>
      </w:r>
    </w:p>
    <w:p w14:paraId="2A828D4E" w14:textId="77777777" w:rsidR="00DC7AF2" w:rsidRDefault="00DC7AF2" w:rsidP="006B465B">
      <w:pPr>
        <w:jc w:val="both"/>
        <w:rPr>
          <w:rFonts w:ascii="Bookman Old Style" w:hAnsi="Bookman Old Style"/>
        </w:rPr>
      </w:pPr>
    </w:p>
    <w:p w14:paraId="5C2D7BEF" w14:textId="4D67FC65" w:rsidR="002E1BD9" w:rsidRDefault="002E1BD9" w:rsidP="006B465B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működési bevételek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  <w:bCs/>
        </w:rPr>
        <w:t>185.000 Ft</w:t>
      </w:r>
      <w:r>
        <w:rPr>
          <w:rFonts w:ascii="Bookman Old Style" w:hAnsi="Bookman Old Style"/>
        </w:rPr>
        <w:t>-tal emelkedik a Pusztaföldvári Kirendeltségnél a költségek visszatérítéséből.</w:t>
      </w:r>
    </w:p>
    <w:p w14:paraId="294A9DD0" w14:textId="77777777" w:rsidR="002E1BD9" w:rsidRPr="002E1BD9" w:rsidRDefault="002E1BD9" w:rsidP="006B465B">
      <w:pPr>
        <w:jc w:val="both"/>
        <w:rPr>
          <w:rFonts w:ascii="Bookman Old Style" w:hAnsi="Bookman Old Style"/>
        </w:rPr>
      </w:pPr>
    </w:p>
    <w:p w14:paraId="6D73C3EC" w14:textId="48902021" w:rsidR="005A020F" w:rsidRPr="00B27732" w:rsidRDefault="000F1CFF" w:rsidP="006B465B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Az </w:t>
      </w:r>
      <w:r w:rsidRPr="000F1CFF">
        <w:rPr>
          <w:rFonts w:ascii="Bookman Old Style" w:hAnsi="Bookman Old Style"/>
          <w:b/>
          <w:bCs/>
        </w:rPr>
        <w:t>irányítószervi támogatás</w:t>
      </w:r>
      <w:r>
        <w:rPr>
          <w:rFonts w:ascii="Bookman Old Style" w:hAnsi="Bookman Old Style"/>
        </w:rPr>
        <w:t xml:space="preserve"> előirányzata </w:t>
      </w:r>
      <w:r w:rsidR="002E1BD9">
        <w:rPr>
          <w:rFonts w:ascii="Bookman Old Style" w:hAnsi="Bookman Old Style"/>
          <w:b/>
          <w:bCs/>
        </w:rPr>
        <w:t>265</w:t>
      </w:r>
      <w:r w:rsidRPr="000F1CFF">
        <w:rPr>
          <w:rFonts w:ascii="Bookman Old Style" w:hAnsi="Bookman Old Style"/>
          <w:b/>
          <w:bCs/>
        </w:rPr>
        <w:t>.000 Ft</w:t>
      </w:r>
      <w:r>
        <w:rPr>
          <w:rFonts w:ascii="Bookman Old Style" w:hAnsi="Bookman Old Style"/>
        </w:rPr>
        <w:t xml:space="preserve">-tal </w:t>
      </w:r>
      <w:r w:rsidR="002E1BD9">
        <w:rPr>
          <w:rFonts w:ascii="Bookman Old Style" w:hAnsi="Bookman Old Style"/>
        </w:rPr>
        <w:t>emelkedik</w:t>
      </w:r>
      <w:r>
        <w:rPr>
          <w:rFonts w:ascii="Bookman Old Style" w:hAnsi="Bookman Old Style"/>
        </w:rPr>
        <w:t xml:space="preserve"> a </w:t>
      </w:r>
      <w:r w:rsidR="002E1BD9">
        <w:rPr>
          <w:rFonts w:ascii="Bookman Old Style" w:hAnsi="Bookman Old Style"/>
        </w:rPr>
        <w:t>kiegészítő támogatásból.</w:t>
      </w:r>
      <w:r w:rsidR="00B27732">
        <w:rPr>
          <w:rFonts w:ascii="Bookman Old Style" w:hAnsi="Bookman Old Style"/>
          <w:b/>
          <w:bCs/>
        </w:rPr>
        <w:t xml:space="preserve"> </w:t>
      </w:r>
    </w:p>
    <w:p w14:paraId="0D3025BB" w14:textId="77777777" w:rsidR="001E0E2F" w:rsidRPr="001E0E2F" w:rsidRDefault="001E0E2F" w:rsidP="00E410B0">
      <w:pPr>
        <w:jc w:val="both"/>
        <w:rPr>
          <w:rFonts w:ascii="Bookman Old Style" w:hAnsi="Bookman Old Style"/>
        </w:rPr>
      </w:pPr>
    </w:p>
    <w:p w14:paraId="0B24271E" w14:textId="77777777" w:rsidR="00FB7689" w:rsidRDefault="00FB7689" w:rsidP="00ED2768">
      <w:pPr>
        <w:jc w:val="both"/>
        <w:rPr>
          <w:rFonts w:ascii="Bookman Old Style" w:hAnsi="Bookman Old Style"/>
          <w:b/>
        </w:rPr>
      </w:pPr>
    </w:p>
    <w:p w14:paraId="04FD5583" w14:textId="77777777" w:rsidR="00C44CAB" w:rsidRPr="00ED2768" w:rsidRDefault="00E410B0" w:rsidP="00ED2768">
      <w:pPr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 kiadási előirányzatok módosítására vonatkozó javaslato</w:t>
      </w:r>
      <w:r w:rsidR="00ED2768">
        <w:rPr>
          <w:rFonts w:ascii="Bookman Old Style" w:hAnsi="Bookman Old Style"/>
          <w:b/>
        </w:rPr>
        <w:t>k:</w:t>
      </w:r>
    </w:p>
    <w:p w14:paraId="05C62B21" w14:textId="77777777" w:rsidR="00964EB5" w:rsidRDefault="00964EB5" w:rsidP="00C44CAB">
      <w:pPr>
        <w:jc w:val="both"/>
        <w:rPr>
          <w:rFonts w:ascii="Bookman Old Style" w:hAnsi="Bookman Old Style"/>
        </w:rPr>
      </w:pPr>
    </w:p>
    <w:p w14:paraId="15A85D24" w14:textId="77777777" w:rsidR="00D55AA1" w:rsidRPr="009B68F2" w:rsidRDefault="00D55AA1" w:rsidP="002E1BD9">
      <w:pPr>
        <w:jc w:val="both"/>
        <w:rPr>
          <w:rFonts w:ascii="Bookman Old Style" w:hAnsi="Bookman Old Style"/>
        </w:rPr>
      </w:pPr>
    </w:p>
    <w:p w14:paraId="7709DD6E" w14:textId="77777777" w:rsidR="00374BE5" w:rsidRDefault="00374BE5" w:rsidP="009B68F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Csanádapáca</w:t>
      </w:r>
      <w:r w:rsidR="00157919">
        <w:rPr>
          <w:rFonts w:ascii="Bookman Old Style" w:hAnsi="Bookman Old Style"/>
        </w:rPr>
        <w:t>:</w:t>
      </w:r>
    </w:p>
    <w:p w14:paraId="5080BD5F" w14:textId="0FE1CA64" w:rsidR="00157919" w:rsidRPr="00C44CAB" w:rsidRDefault="00157919" w:rsidP="00157919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 w:rsidR="002E1BD9">
        <w:rPr>
          <w:rFonts w:ascii="Bookman Old Style" w:hAnsi="Bookman Old Style"/>
          <w:b/>
        </w:rPr>
        <w:t>117</w:t>
      </w:r>
      <w:r w:rsidR="007C5042">
        <w:rPr>
          <w:rFonts w:ascii="Bookman Old Style" w:hAnsi="Bookman Old Style"/>
          <w:b/>
        </w:rPr>
        <w:t>.</w:t>
      </w:r>
      <w:r>
        <w:rPr>
          <w:rFonts w:ascii="Bookman Old Style" w:hAnsi="Bookman Old Style"/>
          <w:b/>
        </w:rPr>
        <w:t>000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-tal,</w:t>
      </w:r>
    </w:p>
    <w:p w14:paraId="139DBA60" w14:textId="01A8E918" w:rsidR="007C5042" w:rsidRPr="002E1BD9" w:rsidRDefault="00157919" w:rsidP="002E1BD9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 w:rsidR="002E1BD9">
        <w:rPr>
          <w:rFonts w:ascii="Bookman Old Style" w:hAnsi="Bookman Old Style"/>
          <w:b/>
        </w:rPr>
        <w:t>18</w:t>
      </w:r>
      <w:r>
        <w:rPr>
          <w:rFonts w:ascii="Bookman Old Style" w:hAnsi="Bookman Old Style"/>
          <w:b/>
        </w:rPr>
        <w:t xml:space="preserve">.000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</w:t>
      </w:r>
      <w:r w:rsidR="00374BE5">
        <w:rPr>
          <w:rFonts w:ascii="Bookman Old Style" w:hAnsi="Bookman Old Style"/>
        </w:rPr>
        <w:t xml:space="preserve"> </w:t>
      </w:r>
      <w:r w:rsidR="002E1BD9">
        <w:rPr>
          <w:rFonts w:ascii="Bookman Old Style" w:hAnsi="Bookman Old Style"/>
        </w:rPr>
        <w:t>emelkedik a kiegészítő támogatásból.</w:t>
      </w:r>
    </w:p>
    <w:p w14:paraId="2503BD8F" w14:textId="77777777" w:rsidR="00F9468C" w:rsidRDefault="00F9468C" w:rsidP="00F9468C">
      <w:pPr>
        <w:jc w:val="both"/>
        <w:rPr>
          <w:rFonts w:ascii="Bookman Old Style" w:hAnsi="Bookman Old Style"/>
          <w:bCs/>
        </w:rPr>
      </w:pPr>
    </w:p>
    <w:p w14:paraId="1B8BD1C5" w14:textId="77777777" w:rsidR="00F9468C" w:rsidRDefault="00F9468C" w:rsidP="00F9468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Pusztaföldvár:</w:t>
      </w:r>
    </w:p>
    <w:p w14:paraId="5DFB3C98" w14:textId="4BFA9732" w:rsidR="00F9468C" w:rsidRPr="00C44CAB" w:rsidRDefault="00F9468C" w:rsidP="00F9468C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 w:rsidR="002E1BD9">
        <w:rPr>
          <w:rFonts w:ascii="Bookman Old Style" w:hAnsi="Bookman Old Style"/>
          <w:b/>
        </w:rPr>
        <w:t>236</w:t>
      </w:r>
      <w:r>
        <w:rPr>
          <w:rFonts w:ascii="Bookman Old Style" w:hAnsi="Bookman Old Style"/>
          <w:b/>
        </w:rPr>
        <w:t>.000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-tal,</w:t>
      </w:r>
    </w:p>
    <w:p w14:paraId="4D1B0B9A" w14:textId="32F7F854" w:rsidR="00F9468C" w:rsidRPr="002E1BD9" w:rsidRDefault="00F9468C" w:rsidP="002E1BD9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 w:rsidR="002E1BD9">
        <w:rPr>
          <w:rFonts w:ascii="Bookman Old Style" w:hAnsi="Bookman Old Style"/>
          <w:b/>
        </w:rPr>
        <w:t>37</w:t>
      </w:r>
      <w:r>
        <w:rPr>
          <w:rFonts w:ascii="Bookman Old Style" w:hAnsi="Bookman Old Style"/>
          <w:b/>
        </w:rPr>
        <w:t xml:space="preserve">.000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</w:t>
      </w:r>
      <w:r w:rsidR="002E1BD9">
        <w:rPr>
          <w:rFonts w:ascii="Bookman Old Style" w:hAnsi="Bookman Old Style"/>
        </w:rPr>
        <w:t>al emelkedik a kiegészítő támogatásból és a többletbevételekből.</w:t>
      </w:r>
    </w:p>
    <w:p w14:paraId="2198DEDA" w14:textId="77777777" w:rsidR="00F9468C" w:rsidRDefault="00F9468C" w:rsidP="00F9468C">
      <w:pPr>
        <w:jc w:val="both"/>
        <w:rPr>
          <w:rFonts w:ascii="Bookman Old Style" w:hAnsi="Bookman Old Style"/>
        </w:rPr>
      </w:pPr>
    </w:p>
    <w:p w14:paraId="00AA04C0" w14:textId="77777777" w:rsidR="00F9468C" w:rsidRPr="00F9468C" w:rsidRDefault="00F9468C" w:rsidP="00F9468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Kardoskút:</w:t>
      </w:r>
    </w:p>
    <w:p w14:paraId="1584EC08" w14:textId="43291493" w:rsidR="007C5042" w:rsidRDefault="007C5042" w:rsidP="007C5042">
      <w:pPr>
        <w:numPr>
          <w:ilvl w:val="0"/>
          <w:numId w:val="1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 w:rsidR="002E1BD9">
        <w:rPr>
          <w:rFonts w:ascii="Bookman Old Style" w:hAnsi="Bookman Old Style"/>
          <w:b/>
        </w:rPr>
        <w:t>36</w:t>
      </w:r>
      <w:r>
        <w:rPr>
          <w:rFonts w:ascii="Bookman Old Style" w:hAnsi="Bookman Old Style"/>
          <w:b/>
        </w:rPr>
        <w:t>.000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-tal,</w:t>
      </w:r>
    </w:p>
    <w:p w14:paraId="1A360EAB" w14:textId="15EFE542" w:rsidR="007C5042" w:rsidRPr="002E1BD9" w:rsidRDefault="007C5042" w:rsidP="002E1BD9">
      <w:pPr>
        <w:numPr>
          <w:ilvl w:val="0"/>
          <w:numId w:val="1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 w:rsidR="002E1BD9">
        <w:rPr>
          <w:rFonts w:ascii="Bookman Old Style" w:hAnsi="Bookman Old Style"/>
          <w:b/>
        </w:rPr>
        <w:t>6</w:t>
      </w:r>
      <w:r>
        <w:rPr>
          <w:rFonts w:ascii="Bookman Old Style" w:hAnsi="Bookman Old Style"/>
          <w:b/>
        </w:rPr>
        <w:t xml:space="preserve">.000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</w:t>
      </w:r>
      <w:r w:rsidR="002E1BD9">
        <w:rPr>
          <w:rFonts w:ascii="Bookman Old Style" w:hAnsi="Bookman Old Style"/>
        </w:rPr>
        <w:t xml:space="preserve"> emelkedik a kiegészítő támogatásból.</w:t>
      </w:r>
    </w:p>
    <w:p w14:paraId="6519C0D8" w14:textId="77777777" w:rsidR="00DF30E6" w:rsidRDefault="00DF30E6" w:rsidP="007122B8">
      <w:pPr>
        <w:jc w:val="both"/>
        <w:rPr>
          <w:rFonts w:ascii="Bookman Old Style" w:hAnsi="Bookman Old Style"/>
        </w:rPr>
      </w:pPr>
    </w:p>
    <w:p w14:paraId="28080220" w14:textId="77777777" w:rsidR="007122B8" w:rsidRPr="006451AE" w:rsidRDefault="007122B8" w:rsidP="007122B8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Összességében:</w:t>
      </w:r>
    </w:p>
    <w:p w14:paraId="56464F6E" w14:textId="606B5CE4" w:rsidR="00356733" w:rsidRPr="00C44CAB" w:rsidRDefault="00356733" w:rsidP="00356733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 w:rsidR="002E1BD9">
        <w:rPr>
          <w:rFonts w:ascii="Bookman Old Style" w:hAnsi="Bookman Old Style"/>
          <w:b/>
        </w:rPr>
        <w:t>389</w:t>
      </w:r>
      <w:r>
        <w:rPr>
          <w:rFonts w:ascii="Bookman Old Style" w:hAnsi="Bookman Old Style"/>
          <w:b/>
        </w:rPr>
        <w:t>.000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</w:t>
      </w:r>
      <w:r w:rsidR="009B14B2">
        <w:rPr>
          <w:rFonts w:ascii="Bookman Old Style" w:hAnsi="Bookman Old Style"/>
        </w:rPr>
        <w:t>,</w:t>
      </w:r>
    </w:p>
    <w:p w14:paraId="016C0589" w14:textId="31F91B2E" w:rsidR="007C5042" w:rsidRPr="002E1BD9" w:rsidRDefault="00356733" w:rsidP="002E1BD9">
      <w:pPr>
        <w:numPr>
          <w:ilvl w:val="0"/>
          <w:numId w:val="4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 w:rsidR="002E1BD9">
        <w:rPr>
          <w:rFonts w:ascii="Bookman Old Style" w:hAnsi="Bookman Old Style"/>
          <w:b/>
        </w:rPr>
        <w:t>61</w:t>
      </w:r>
      <w:r>
        <w:rPr>
          <w:rFonts w:ascii="Bookman Old Style" w:hAnsi="Bookman Old Style"/>
          <w:b/>
        </w:rPr>
        <w:t xml:space="preserve">.000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</w:t>
      </w:r>
      <w:r w:rsidR="007C5042" w:rsidRPr="002E1BD9">
        <w:rPr>
          <w:rFonts w:ascii="Bookman Old Style" w:hAnsi="Bookman Old Style"/>
          <w:bCs/>
        </w:rPr>
        <w:t xml:space="preserve"> emelkedik.</w:t>
      </w:r>
    </w:p>
    <w:p w14:paraId="281D16E3" w14:textId="77777777" w:rsidR="009B68F2" w:rsidRDefault="009B68F2" w:rsidP="006451AE">
      <w:pPr>
        <w:jc w:val="both"/>
        <w:rPr>
          <w:rFonts w:ascii="Bookman Old Style" w:hAnsi="Bookman Old Style"/>
        </w:rPr>
      </w:pPr>
    </w:p>
    <w:p w14:paraId="169EA334" w14:textId="77777777" w:rsidR="00E93332" w:rsidRDefault="00E93332" w:rsidP="006451AE">
      <w:pPr>
        <w:jc w:val="both"/>
        <w:rPr>
          <w:rFonts w:ascii="Bookman Old Style" w:hAnsi="Bookman Old Style"/>
        </w:rPr>
      </w:pPr>
    </w:p>
    <w:p w14:paraId="7F03CC31" w14:textId="7340C3A6" w:rsidR="006451AE" w:rsidRPr="00B45ADD" w:rsidRDefault="006451AE" w:rsidP="006451AE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Kérjük a Tisztelt</w:t>
      </w:r>
      <w:r w:rsidR="002E1BD9">
        <w:rPr>
          <w:rFonts w:ascii="Bookman Old Style" w:hAnsi="Bookman Old Style"/>
        </w:rPr>
        <w:t xml:space="preserve"> Képviselő-testületet</w:t>
      </w:r>
      <w:r w:rsidR="00E87DA6">
        <w:rPr>
          <w:rFonts w:ascii="Bookman Old Style" w:hAnsi="Bookman Old Style"/>
        </w:rPr>
        <w:t xml:space="preserve"> a Közös Hivatal 20</w:t>
      </w:r>
      <w:r w:rsidR="00346BEB">
        <w:rPr>
          <w:rFonts w:ascii="Bookman Old Style" w:hAnsi="Bookman Old Style"/>
        </w:rPr>
        <w:t>2</w:t>
      </w:r>
      <w:r w:rsidR="002E1BD9">
        <w:rPr>
          <w:rFonts w:ascii="Bookman Old Style" w:hAnsi="Bookman Old Style"/>
        </w:rPr>
        <w:t>1</w:t>
      </w:r>
      <w:r w:rsidRPr="00B45ADD">
        <w:rPr>
          <w:rFonts w:ascii="Bookman Old Style" w:hAnsi="Bookman Old Style"/>
        </w:rPr>
        <w:t>. évi költségvetési előirányzatainak módosítására vonatkozó javaslatunk</w:t>
      </w:r>
      <w:r w:rsidR="007C5042">
        <w:rPr>
          <w:rFonts w:ascii="Bookman Old Style" w:hAnsi="Bookman Old Style"/>
        </w:rPr>
        <w:t xml:space="preserve"> </w:t>
      </w:r>
      <w:r w:rsidRPr="00B45ADD">
        <w:rPr>
          <w:rFonts w:ascii="Bookman Old Style" w:hAnsi="Bookman Old Style"/>
        </w:rPr>
        <w:t xml:space="preserve">és a következő </w:t>
      </w:r>
      <w:r>
        <w:rPr>
          <w:rFonts w:ascii="Bookman Old Style" w:hAnsi="Bookman Old Style"/>
        </w:rPr>
        <w:t>határozati javaslat elfogadásá</w:t>
      </w:r>
      <w:r w:rsidR="007C5042">
        <w:rPr>
          <w:rFonts w:ascii="Bookman Old Style" w:hAnsi="Bookman Old Style"/>
        </w:rPr>
        <w:t>ra</w:t>
      </w:r>
      <w:r>
        <w:rPr>
          <w:rFonts w:ascii="Bookman Old Style" w:hAnsi="Bookman Old Style"/>
        </w:rPr>
        <w:t>.</w:t>
      </w:r>
    </w:p>
    <w:p w14:paraId="4FBD7550" w14:textId="77777777" w:rsidR="00DC2617" w:rsidRDefault="00DC2617" w:rsidP="006451AE">
      <w:pPr>
        <w:jc w:val="both"/>
        <w:rPr>
          <w:rFonts w:ascii="Bookman Old Style" w:hAnsi="Bookman Old Style"/>
          <w:b/>
        </w:rPr>
      </w:pPr>
    </w:p>
    <w:p w14:paraId="324A69E3" w14:textId="77777777" w:rsidR="00210750" w:rsidRDefault="00210750" w:rsidP="00FB7FCE">
      <w:pPr>
        <w:jc w:val="both"/>
        <w:rPr>
          <w:rFonts w:ascii="Bookman Old Style" w:hAnsi="Bookman Old Style"/>
        </w:rPr>
      </w:pPr>
    </w:p>
    <w:p w14:paraId="6BCCEB8D" w14:textId="0722BE1B" w:rsidR="00FB7FCE" w:rsidRDefault="00356733" w:rsidP="00FB7FCE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Csanádapáca, </w:t>
      </w:r>
      <w:r w:rsidR="00EC2C0B">
        <w:rPr>
          <w:rFonts w:ascii="Bookman Old Style" w:hAnsi="Bookman Old Style"/>
        </w:rPr>
        <w:t>2021. július 20.</w:t>
      </w:r>
    </w:p>
    <w:p w14:paraId="2F756201" w14:textId="5EE7CAF2" w:rsidR="00FB7689" w:rsidRDefault="00FB7689" w:rsidP="00FB7FCE">
      <w:pPr>
        <w:jc w:val="both"/>
        <w:rPr>
          <w:rFonts w:ascii="Bookman Old Style" w:hAnsi="Bookman Old Style"/>
        </w:rPr>
      </w:pPr>
    </w:p>
    <w:p w14:paraId="7D618392" w14:textId="77777777" w:rsidR="00E93332" w:rsidRDefault="00E93332" w:rsidP="00FB7FCE">
      <w:pPr>
        <w:jc w:val="both"/>
        <w:rPr>
          <w:rFonts w:ascii="Bookman Old Style" w:hAnsi="Bookman Old Style"/>
        </w:rPr>
      </w:pPr>
    </w:p>
    <w:p w14:paraId="453D9BDA" w14:textId="77777777" w:rsidR="00FB7FCE" w:rsidRDefault="00FB7FCE" w:rsidP="00FB7FCE">
      <w:pPr>
        <w:jc w:val="both"/>
        <w:rPr>
          <w:rFonts w:ascii="Bookman Old Style" w:hAnsi="Bookman Old Style"/>
        </w:rPr>
      </w:pPr>
    </w:p>
    <w:p w14:paraId="6790CBB7" w14:textId="77777777" w:rsidR="00FB7FCE" w:rsidRDefault="00FB7FCE" w:rsidP="00FB7FCE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dr. Lipták Péter s.k.</w:t>
      </w:r>
    </w:p>
    <w:p w14:paraId="38E41D4C" w14:textId="77777777" w:rsidR="00FB7689" w:rsidRPr="00210750" w:rsidRDefault="00FB7FCE" w:rsidP="006451AE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jegyző</w:t>
      </w:r>
    </w:p>
    <w:p w14:paraId="2244C314" w14:textId="77777777" w:rsidR="00FB7689" w:rsidRDefault="00FB7689" w:rsidP="006451AE">
      <w:pPr>
        <w:jc w:val="both"/>
        <w:rPr>
          <w:rFonts w:ascii="Bookman Old Style" w:hAnsi="Bookman Old Style"/>
          <w:b/>
        </w:rPr>
      </w:pPr>
    </w:p>
    <w:p w14:paraId="50B970E8" w14:textId="77777777" w:rsidR="00E93332" w:rsidRDefault="00E93332" w:rsidP="006451AE">
      <w:pPr>
        <w:jc w:val="both"/>
        <w:rPr>
          <w:rFonts w:ascii="Bookman Old Style" w:hAnsi="Bookman Old Style"/>
          <w:b/>
        </w:rPr>
      </w:pPr>
    </w:p>
    <w:p w14:paraId="684593F9" w14:textId="77777777" w:rsidR="00E93332" w:rsidRDefault="00E93332" w:rsidP="006451AE">
      <w:pPr>
        <w:jc w:val="both"/>
        <w:rPr>
          <w:rFonts w:ascii="Bookman Old Style" w:hAnsi="Bookman Old Style"/>
          <w:b/>
        </w:rPr>
      </w:pPr>
    </w:p>
    <w:p w14:paraId="59305136" w14:textId="77777777" w:rsidR="00E93332" w:rsidRDefault="00E93332" w:rsidP="006451AE">
      <w:pPr>
        <w:jc w:val="both"/>
        <w:rPr>
          <w:rFonts w:ascii="Bookman Old Style" w:hAnsi="Bookman Old Style"/>
          <w:b/>
        </w:rPr>
      </w:pPr>
    </w:p>
    <w:p w14:paraId="2E22CCDA" w14:textId="77777777" w:rsidR="00E93332" w:rsidRDefault="00E93332" w:rsidP="006451AE">
      <w:pPr>
        <w:jc w:val="both"/>
        <w:rPr>
          <w:rFonts w:ascii="Bookman Old Style" w:hAnsi="Bookman Old Style"/>
          <w:b/>
        </w:rPr>
      </w:pPr>
    </w:p>
    <w:p w14:paraId="577AC803" w14:textId="77777777" w:rsidR="00E93332" w:rsidRDefault="00E93332" w:rsidP="006451AE">
      <w:pPr>
        <w:jc w:val="both"/>
        <w:rPr>
          <w:rFonts w:ascii="Bookman Old Style" w:hAnsi="Bookman Old Style"/>
          <w:b/>
        </w:rPr>
      </w:pPr>
    </w:p>
    <w:p w14:paraId="78F9B67D" w14:textId="77777777" w:rsidR="00E93332" w:rsidRDefault="00E93332" w:rsidP="006451AE">
      <w:pPr>
        <w:jc w:val="both"/>
        <w:rPr>
          <w:rFonts w:ascii="Bookman Old Style" w:hAnsi="Bookman Old Style"/>
          <w:b/>
        </w:rPr>
      </w:pPr>
    </w:p>
    <w:p w14:paraId="4965D59D" w14:textId="77777777" w:rsidR="00E93332" w:rsidRDefault="00E93332" w:rsidP="006451AE">
      <w:pPr>
        <w:jc w:val="both"/>
        <w:rPr>
          <w:rFonts w:ascii="Bookman Old Style" w:hAnsi="Bookman Old Style"/>
          <w:b/>
        </w:rPr>
      </w:pPr>
    </w:p>
    <w:p w14:paraId="19530F1C" w14:textId="77777777" w:rsidR="00E93332" w:rsidRDefault="00E93332" w:rsidP="006451AE">
      <w:pPr>
        <w:jc w:val="both"/>
        <w:rPr>
          <w:rFonts w:ascii="Bookman Old Style" w:hAnsi="Bookman Old Style"/>
          <w:b/>
        </w:rPr>
      </w:pPr>
    </w:p>
    <w:p w14:paraId="57150F89" w14:textId="77777777" w:rsidR="00E93332" w:rsidRDefault="00E93332" w:rsidP="006451AE">
      <w:pPr>
        <w:jc w:val="both"/>
        <w:rPr>
          <w:rFonts w:ascii="Bookman Old Style" w:hAnsi="Bookman Old Style"/>
          <w:b/>
        </w:rPr>
      </w:pPr>
    </w:p>
    <w:p w14:paraId="0AC42E20" w14:textId="77777777" w:rsidR="00E93332" w:rsidRDefault="00E93332" w:rsidP="006451AE">
      <w:pPr>
        <w:jc w:val="both"/>
        <w:rPr>
          <w:rFonts w:ascii="Bookman Old Style" w:hAnsi="Bookman Old Style"/>
          <w:b/>
        </w:rPr>
      </w:pPr>
    </w:p>
    <w:p w14:paraId="2899B1B6" w14:textId="77777777" w:rsidR="00E93332" w:rsidRDefault="00E93332" w:rsidP="006451AE">
      <w:pPr>
        <w:jc w:val="both"/>
        <w:rPr>
          <w:rFonts w:ascii="Bookman Old Style" w:hAnsi="Bookman Old Style"/>
          <w:b/>
        </w:rPr>
      </w:pPr>
    </w:p>
    <w:p w14:paraId="4F73A154" w14:textId="77777777" w:rsidR="00E93332" w:rsidRDefault="00E93332" w:rsidP="006451AE">
      <w:pPr>
        <w:jc w:val="both"/>
        <w:rPr>
          <w:rFonts w:ascii="Bookman Old Style" w:hAnsi="Bookman Old Style"/>
          <w:b/>
        </w:rPr>
      </w:pPr>
    </w:p>
    <w:p w14:paraId="1ABDD54A" w14:textId="77777777" w:rsidR="00E93332" w:rsidRDefault="00E93332" w:rsidP="006451AE">
      <w:pPr>
        <w:jc w:val="both"/>
        <w:rPr>
          <w:rFonts w:ascii="Bookman Old Style" w:hAnsi="Bookman Old Style"/>
          <w:b/>
        </w:rPr>
      </w:pPr>
    </w:p>
    <w:p w14:paraId="0EF92CB4" w14:textId="77777777" w:rsidR="00E93332" w:rsidRDefault="00E93332" w:rsidP="006451AE">
      <w:pPr>
        <w:jc w:val="both"/>
        <w:rPr>
          <w:rFonts w:ascii="Bookman Old Style" w:hAnsi="Bookman Old Style"/>
          <w:b/>
        </w:rPr>
      </w:pPr>
    </w:p>
    <w:p w14:paraId="68E2CB70" w14:textId="77777777" w:rsidR="00E93332" w:rsidRDefault="00E93332" w:rsidP="006451AE">
      <w:pPr>
        <w:jc w:val="both"/>
        <w:rPr>
          <w:rFonts w:ascii="Bookman Old Style" w:hAnsi="Bookman Old Style"/>
          <w:b/>
        </w:rPr>
      </w:pPr>
    </w:p>
    <w:p w14:paraId="42FCA145" w14:textId="0834B3CF" w:rsidR="006451AE" w:rsidRPr="00B45ADD" w:rsidRDefault="006451AE" w:rsidP="006451AE">
      <w:pPr>
        <w:jc w:val="both"/>
        <w:rPr>
          <w:rFonts w:ascii="Bookman Old Style" w:hAnsi="Bookman Old Style"/>
          <w:b/>
        </w:rPr>
      </w:pPr>
      <w:r w:rsidRPr="00B45ADD">
        <w:rPr>
          <w:rFonts w:ascii="Bookman Old Style" w:hAnsi="Bookman Old Style"/>
          <w:b/>
        </w:rPr>
        <w:t>Határozati javaslat:</w:t>
      </w:r>
    </w:p>
    <w:p w14:paraId="70C3A716" w14:textId="77777777" w:rsidR="006451AE" w:rsidRPr="00B45ADD" w:rsidRDefault="006451AE" w:rsidP="006451AE">
      <w:pPr>
        <w:jc w:val="both"/>
        <w:rPr>
          <w:rFonts w:ascii="Bookman Old Style" w:hAnsi="Bookman Old Style"/>
          <w:b/>
        </w:rPr>
      </w:pPr>
    </w:p>
    <w:p w14:paraId="10CCE52A" w14:textId="0C8DD425" w:rsidR="00E93332" w:rsidRDefault="00D85102" w:rsidP="00E9333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Kardoskút</w:t>
      </w:r>
      <w:r w:rsidR="00E93332">
        <w:rPr>
          <w:rFonts w:ascii="Bookman Old Style" w:hAnsi="Bookman Old Style"/>
        </w:rPr>
        <w:t xml:space="preserve"> Község Önkormányzat Képviselő-testülete (a továbbiakban: Képviselő-testület) megtárgyalta „</w:t>
      </w:r>
      <w:r w:rsidR="00E93332" w:rsidRPr="006C46C8">
        <w:rPr>
          <w:rFonts w:ascii="Bookman Old Style" w:hAnsi="Bookman Old Style"/>
          <w:b/>
        </w:rPr>
        <w:t>a Csanádapácai Közös Önkormányzati Hivatal</w:t>
      </w:r>
      <w:r w:rsidR="00E93332">
        <w:rPr>
          <w:rFonts w:ascii="Bookman Old Style" w:hAnsi="Bookman Old Style"/>
        </w:rPr>
        <w:t xml:space="preserve"> (a továbbiakban: Közös Hivatal) </w:t>
      </w:r>
      <w:r w:rsidR="00E93332">
        <w:rPr>
          <w:rFonts w:ascii="Bookman Old Style" w:hAnsi="Bookman Old Style"/>
          <w:b/>
        </w:rPr>
        <w:t>2021. évi költségvetési előirányzatainak módosítása”</w:t>
      </w:r>
      <w:r w:rsidR="00E93332" w:rsidRPr="006C46C8">
        <w:rPr>
          <w:rFonts w:ascii="Bookman Old Style" w:hAnsi="Bookman Old Style"/>
          <w:b/>
        </w:rPr>
        <w:t xml:space="preserve"> </w:t>
      </w:r>
      <w:r w:rsidR="00E93332">
        <w:rPr>
          <w:rFonts w:ascii="Bookman Old Style" w:hAnsi="Bookman Old Style"/>
        </w:rPr>
        <w:t>tárgyú előterjesztést és az alábbi határozatot hozza:</w:t>
      </w:r>
    </w:p>
    <w:p w14:paraId="1F80331C" w14:textId="77777777" w:rsidR="00E93332" w:rsidRDefault="00E93332" w:rsidP="00E93332">
      <w:pPr>
        <w:jc w:val="both"/>
        <w:rPr>
          <w:rFonts w:ascii="Bookman Old Style" w:hAnsi="Bookman Old Style"/>
        </w:rPr>
      </w:pPr>
    </w:p>
    <w:p w14:paraId="14356B27" w14:textId="77777777" w:rsidR="00E93332" w:rsidRDefault="00E93332" w:rsidP="00E9333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 Képviselő-testület:</w:t>
      </w:r>
    </w:p>
    <w:p w14:paraId="605C7090" w14:textId="77777777" w:rsidR="00E93332" w:rsidRDefault="00E93332" w:rsidP="00E93332">
      <w:pPr>
        <w:ind w:left="360"/>
        <w:jc w:val="both"/>
        <w:rPr>
          <w:rFonts w:ascii="Bookman Old Style" w:hAnsi="Bookman Old Style"/>
        </w:rPr>
      </w:pPr>
    </w:p>
    <w:p w14:paraId="55572365" w14:textId="1CC17B9C" w:rsidR="00E93332" w:rsidRDefault="00E93332" w:rsidP="00E93332">
      <w:pPr>
        <w:numPr>
          <w:ilvl w:val="0"/>
          <w:numId w:val="2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  <w:r w:rsidRPr="00B45ADD">
        <w:rPr>
          <w:rFonts w:ascii="Bookman Old Style" w:hAnsi="Bookman Old Style"/>
        </w:rPr>
        <w:t>z előterjesztés 1. mellékletének megfelelő tartalommal</w:t>
      </w:r>
      <w:r>
        <w:rPr>
          <w:rFonts w:ascii="Bookman Old Style" w:hAnsi="Bookman Old Style"/>
        </w:rPr>
        <w:t xml:space="preserve"> 96.692.000</w:t>
      </w:r>
      <w:r w:rsidRPr="00B45ADD">
        <w:rPr>
          <w:rFonts w:ascii="Bookman Old Style" w:hAnsi="Bookman Old Style"/>
        </w:rPr>
        <w:t xml:space="preserve"> Ft költségvetési főösszeggel elfogadja a Csanádapácai </w:t>
      </w:r>
      <w:r>
        <w:rPr>
          <w:rFonts w:ascii="Bookman Old Style" w:hAnsi="Bookman Old Style"/>
        </w:rPr>
        <w:t>Közös Önkormányzati Hivatal 2021</w:t>
      </w:r>
      <w:r w:rsidRPr="00B45ADD">
        <w:rPr>
          <w:rFonts w:ascii="Bookman Old Style" w:hAnsi="Bookman Old Style"/>
        </w:rPr>
        <w:t>. évi módosított költségvetési előirányzatait.</w:t>
      </w:r>
    </w:p>
    <w:p w14:paraId="0AF5C6CA" w14:textId="77777777" w:rsidR="00E93332" w:rsidRPr="00B45ADD" w:rsidRDefault="00E93332" w:rsidP="00E93332">
      <w:pPr>
        <w:ind w:left="360"/>
        <w:jc w:val="both"/>
        <w:rPr>
          <w:rFonts w:ascii="Bookman Old Style" w:hAnsi="Bookman Old Style"/>
        </w:rPr>
      </w:pPr>
    </w:p>
    <w:p w14:paraId="11D7F8D8" w14:textId="075946E1" w:rsidR="00E93332" w:rsidRPr="00B45ADD" w:rsidRDefault="00E93332" w:rsidP="00E93332">
      <w:pPr>
        <w:numPr>
          <w:ilvl w:val="0"/>
          <w:numId w:val="2"/>
        </w:num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lastRenderedPageBreak/>
        <w:t>Felkéri a jegyzőt</w:t>
      </w:r>
      <w:r>
        <w:rPr>
          <w:rFonts w:ascii="Bookman Old Style" w:hAnsi="Bookman Old Style"/>
        </w:rPr>
        <w:t>, hogy</w:t>
      </w:r>
      <w:r w:rsidRPr="00B45ADD">
        <w:rPr>
          <w:rFonts w:ascii="Bookman Old Style" w:hAnsi="Bookman Old Style"/>
        </w:rPr>
        <w:t xml:space="preserve"> a Közös Hivatal</w:t>
      </w:r>
      <w:r>
        <w:rPr>
          <w:rFonts w:ascii="Bookman Old Style" w:hAnsi="Bookman Old Style"/>
        </w:rPr>
        <w:t xml:space="preserve"> módosított költségvetését</w:t>
      </w:r>
      <w:r w:rsidRPr="00B45ADD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a soron következő költségvetési rendelet módosítás során </w:t>
      </w:r>
      <w:r w:rsidRPr="00B45ADD">
        <w:rPr>
          <w:rFonts w:ascii="Bookman Old Style" w:hAnsi="Bookman Old Style"/>
        </w:rPr>
        <w:t>Csan</w:t>
      </w:r>
      <w:r>
        <w:rPr>
          <w:rFonts w:ascii="Bookman Old Style" w:hAnsi="Bookman Old Style"/>
        </w:rPr>
        <w:t>ádapáca Község Önkormányzat 2021</w:t>
      </w:r>
      <w:r w:rsidRPr="00B45ADD">
        <w:rPr>
          <w:rFonts w:ascii="Bookman Old Style" w:hAnsi="Bookman Old Style"/>
        </w:rPr>
        <w:t>. évi költségvetési</w:t>
      </w:r>
      <w:r>
        <w:rPr>
          <w:rFonts w:ascii="Bookman Old Style" w:hAnsi="Bookman Old Style"/>
        </w:rPr>
        <w:t xml:space="preserve"> rendeletébe építse be</w:t>
      </w:r>
      <w:r w:rsidRPr="00B45ADD">
        <w:rPr>
          <w:rFonts w:ascii="Bookman Old Style" w:hAnsi="Bookman Old Style"/>
        </w:rPr>
        <w:t>.</w:t>
      </w:r>
    </w:p>
    <w:p w14:paraId="2572388F" w14:textId="77777777" w:rsidR="00E93332" w:rsidRPr="00B45ADD" w:rsidRDefault="00E93332" w:rsidP="00E93332">
      <w:pPr>
        <w:jc w:val="both"/>
        <w:rPr>
          <w:rFonts w:ascii="Bookman Old Style" w:hAnsi="Bookman Old Style"/>
        </w:rPr>
      </w:pPr>
    </w:p>
    <w:p w14:paraId="29F0815E" w14:textId="77777777" w:rsidR="00E93332" w:rsidRPr="00B45ADD" w:rsidRDefault="00E93332" w:rsidP="00E93332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 xml:space="preserve">Felelős: </w:t>
      </w:r>
      <w:r w:rsidRPr="00B45ADD">
        <w:rPr>
          <w:rFonts w:ascii="Bookman Old Style" w:hAnsi="Bookman Old Style"/>
        </w:rPr>
        <w:t>dr. Lipták Péter jegyző</w:t>
      </w:r>
    </w:p>
    <w:p w14:paraId="0A9FCE91" w14:textId="09741248" w:rsidR="00E93332" w:rsidRPr="00B45ADD" w:rsidRDefault="00E93332" w:rsidP="00E93332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 xml:space="preserve">Határidő: </w:t>
      </w:r>
      <w:r>
        <w:rPr>
          <w:rFonts w:ascii="Bookman Old Style" w:hAnsi="Bookman Old Style"/>
        </w:rPr>
        <w:t>2021. július 22.</w:t>
      </w:r>
    </w:p>
    <w:p w14:paraId="2FC434DE" w14:textId="77777777" w:rsidR="00E93332" w:rsidRDefault="00E93332" w:rsidP="00E93332"/>
    <w:p w14:paraId="6CD02F64" w14:textId="77777777" w:rsidR="00847893" w:rsidRDefault="00847893" w:rsidP="006451AE">
      <w:pPr>
        <w:sectPr w:rsidR="00847893" w:rsidSect="00FA6484">
          <w:footerReference w:type="even" r:id="rId8"/>
          <w:footerReference w:type="default" r:id="rId9"/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</w:p>
    <w:p w14:paraId="09B700B3" w14:textId="77777777" w:rsidR="00847893" w:rsidRDefault="00847893" w:rsidP="00847893">
      <w:pPr>
        <w:pStyle w:val="Default"/>
        <w:numPr>
          <w:ilvl w:val="0"/>
          <w:numId w:val="3"/>
        </w:numPr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melléklet</w:t>
      </w:r>
    </w:p>
    <w:p w14:paraId="4CA27FC2" w14:textId="77777777" w:rsidR="00D2666B" w:rsidRDefault="00D2666B" w:rsidP="00D2666B">
      <w:pPr>
        <w:pStyle w:val="Default"/>
        <w:ind w:left="720"/>
        <w:rPr>
          <w:rFonts w:ascii="Bookman Old Style" w:hAnsi="Bookman Old Style"/>
        </w:rPr>
      </w:pPr>
    </w:p>
    <w:p w14:paraId="110C202D" w14:textId="77777777" w:rsidR="00D2666B" w:rsidRDefault="00D2666B" w:rsidP="00D2666B">
      <w:pPr>
        <w:pStyle w:val="Default"/>
        <w:ind w:left="720"/>
        <w:rPr>
          <w:rFonts w:ascii="Bookman Old Style" w:hAnsi="Bookman Old Style"/>
        </w:rPr>
      </w:pPr>
    </w:p>
    <w:p w14:paraId="193B2B01" w14:textId="7ACF99DC" w:rsidR="00D2666B" w:rsidRDefault="00D2666B" w:rsidP="00D2666B">
      <w:pPr>
        <w:pStyle w:val="Default"/>
        <w:ind w:left="72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A CSANÁDAPÁCAI KÖZÖS ÖNKORMÁNYZATI HIVATAL 202</w:t>
      </w:r>
      <w:r w:rsidR="00803E35">
        <w:rPr>
          <w:rFonts w:ascii="Bookman Old Style" w:hAnsi="Bookman Old Style"/>
        </w:rPr>
        <w:t>1</w:t>
      </w:r>
      <w:r>
        <w:rPr>
          <w:rFonts w:ascii="Bookman Old Style" w:hAnsi="Bookman Old Style"/>
        </w:rPr>
        <w:t>. ÉVI BEVÉTELEINEK ALAKULÁSA</w:t>
      </w:r>
    </w:p>
    <w:p w14:paraId="0DED71E0" w14:textId="77777777" w:rsidR="00D2666B" w:rsidRDefault="00D2666B" w:rsidP="00D2666B">
      <w:pPr>
        <w:pStyle w:val="Default"/>
        <w:jc w:val="center"/>
        <w:rPr>
          <w:rFonts w:ascii="Bookman Old Style" w:hAnsi="Bookman Old Style"/>
        </w:rPr>
      </w:pPr>
    </w:p>
    <w:tbl>
      <w:tblPr>
        <w:tblW w:w="15347" w:type="dxa"/>
        <w:tblInd w:w="-3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9"/>
        <w:gridCol w:w="1073"/>
        <w:gridCol w:w="1103"/>
        <w:gridCol w:w="1217"/>
        <w:gridCol w:w="1073"/>
        <w:gridCol w:w="1372"/>
        <w:gridCol w:w="1073"/>
        <w:gridCol w:w="1073"/>
        <w:gridCol w:w="1174"/>
        <w:gridCol w:w="1301"/>
        <w:gridCol w:w="1379"/>
      </w:tblGrid>
      <w:tr w:rsidR="00D2666B" w:rsidRPr="001A1468" w14:paraId="3E3804EB" w14:textId="77777777" w:rsidTr="00803E35">
        <w:trPr>
          <w:trHeight w:val="255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364DCD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53B0D9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B46CF2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C439E8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EE69C0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5BB6E0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839E31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58B071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75B572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BE9A73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adat</w:t>
            </w:r>
            <w:r>
              <w:rPr>
                <w:rFonts w:ascii="Bookman Old Style" w:hAnsi="Bookman Old Style"/>
                <w:sz w:val="18"/>
                <w:szCs w:val="18"/>
              </w:rPr>
              <w:t xml:space="preserve">ok E 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>Ft-ban</w:t>
            </w:r>
          </w:p>
        </w:tc>
      </w:tr>
      <w:tr w:rsidR="00D2666B" w:rsidRPr="001A1468" w14:paraId="01611BB7" w14:textId="77777777" w:rsidTr="00803E3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18EBB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D49DD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Államháztartáson belülről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78A64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Közhatalmi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4CF69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5A1A6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Felhalmozási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7211D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Átvett pénzeszközök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AE3E22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Finanszírozási bevételek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28E12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</w:tr>
      <w:tr w:rsidR="00D2666B" w:rsidRPr="001A1468" w14:paraId="6128FA83" w14:textId="77777777" w:rsidTr="00803E35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0E06D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Kormányzati funkció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E57C4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műk.célú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9D8F1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felh.célú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4953B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DBFB0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FB92E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7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FBEF3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D54AF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felhalm.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68056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maradvány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63705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irányítósz.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961C8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összesen</w:t>
            </w:r>
          </w:p>
        </w:tc>
      </w:tr>
      <w:tr w:rsidR="00D2666B" w:rsidRPr="001A1468" w14:paraId="3A9B3EAD" w14:textId="77777777" w:rsidTr="00803E35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F7104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FA934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B0861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D5EEF" w14:textId="77777777" w:rsidR="00D2666B" w:rsidRPr="001A1468" w:rsidRDefault="00D2666B" w:rsidP="007B04AF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FCDAA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1E09B" w14:textId="77777777" w:rsidR="00D2666B" w:rsidRPr="001A1468" w:rsidRDefault="00D2666B" w:rsidP="007B04AF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258E1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8568E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D3C83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ig. vétel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73D8A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0A9B3" w14:textId="77777777" w:rsidR="00D2666B" w:rsidRPr="001A1468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</w:tr>
      <w:tr w:rsidR="00D2666B" w:rsidRPr="001A1468" w14:paraId="2E28E0A2" w14:textId="77777777" w:rsidTr="00803E3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0360E" w14:textId="77777777" w:rsidR="00D2666B" w:rsidRPr="001A1468" w:rsidRDefault="00D2666B" w:rsidP="00D2666B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6B4AB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DC814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19DCD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FA8F3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14632" w14:textId="77777777" w:rsidR="00D2666B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</w:p>
          <w:p w14:paraId="51DED6C9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ei.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2C910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8682B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10F1E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DAF0A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0F4DD" w14:textId="77777777" w:rsidR="00D2666B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</w:p>
          <w:p w14:paraId="0B6EA126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ei.</w:t>
            </w:r>
          </w:p>
        </w:tc>
      </w:tr>
      <w:tr w:rsidR="00D2666B" w:rsidRPr="001A1468" w14:paraId="04A845D0" w14:textId="77777777" w:rsidTr="00803E35">
        <w:trPr>
          <w:trHeight w:val="255"/>
        </w:trPr>
        <w:tc>
          <w:tcPr>
            <w:tcW w:w="153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E78AC" w14:textId="77777777" w:rsidR="00D2666B" w:rsidRPr="001A1468" w:rsidRDefault="00D2666B" w:rsidP="007B04AF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CSANÁDAPÁCAI KÖZÖS ÖNKORMÁNYZATI HIVATAL </w:t>
            </w:r>
          </w:p>
        </w:tc>
      </w:tr>
      <w:tr w:rsidR="00D2666B" w:rsidRPr="001A1468" w14:paraId="52893754" w14:textId="77777777" w:rsidTr="00803E3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B029F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011130-0 Jegyző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0613B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EFB9C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76E15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6F061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05710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8BF87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88788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453BB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D1948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FABA8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2666B" w:rsidRPr="001A1468" w14:paraId="362CD585" w14:textId="77777777" w:rsidTr="00803E3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C6F8C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011130-1 Csanádapáca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04C7D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3305A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2B779" w14:textId="73E0C56E" w:rsidR="00D2666B" w:rsidRPr="001A1468" w:rsidRDefault="00803E35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50</w:t>
            </w:r>
            <w:r w:rsidR="00D2666B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58170" w14:textId="00C0869E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36F6B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62B84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06A60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DD5CB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F9C66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FABC1" w14:textId="63097A11" w:rsidR="00D2666B" w:rsidRPr="001A1468" w:rsidRDefault="00803E35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</w:t>
            </w:r>
            <w:r w:rsidR="00F44DAB"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2666B" w:rsidRPr="001A1468" w14:paraId="0A610AFB" w14:textId="77777777" w:rsidTr="00803E3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810F3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011130-2 Pusztaföldvár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F3EF9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FCAAB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EF7C3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3AE36" w14:textId="17CFFF7F" w:rsidR="00D2666B" w:rsidRPr="001A1468" w:rsidRDefault="00803E35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185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F1433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6C66A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69AD6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EE4C6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B6262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A3D5E" w14:textId="4DF60E87" w:rsidR="00D2666B" w:rsidRPr="001A1468" w:rsidRDefault="00803E35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185</w:t>
            </w:r>
          </w:p>
        </w:tc>
      </w:tr>
      <w:tr w:rsidR="00D2666B" w:rsidRPr="001A1468" w14:paraId="61BDA796" w14:textId="77777777" w:rsidTr="00803E3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EEBC4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011130-3 Kardoskút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79AF7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0CA9F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A2E40" w14:textId="316F7DBB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D03BA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4AC12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9FC8A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A1757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E634F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4AD75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F4096" w14:textId="27B90F4B" w:rsidR="00D2666B" w:rsidRPr="001A1468" w:rsidRDefault="00803E35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0</w:t>
            </w:r>
          </w:p>
        </w:tc>
      </w:tr>
      <w:tr w:rsidR="00D2666B" w:rsidRPr="001A1468" w14:paraId="43E2E33F" w14:textId="77777777" w:rsidTr="00803E3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8E0BA" w14:textId="77777777" w:rsidR="00D2666B" w:rsidRPr="001A1468" w:rsidRDefault="00D2666B" w:rsidP="007B04AF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018030 Intézményfinanszírozás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2350E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A5318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2A70C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F3D58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12578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757E3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3A3DD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22DA1" w14:textId="487433BB" w:rsidR="00D2666B" w:rsidRPr="001A1468" w:rsidRDefault="00803E35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4 814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D32E1" w14:textId="6F04F576" w:rsidR="00D2666B" w:rsidRPr="001A1468" w:rsidRDefault="00803E35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91 643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5E730" w14:textId="2D44148F" w:rsidR="00D2666B" w:rsidRPr="001A1468" w:rsidRDefault="00D2666B" w:rsidP="007B04AF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="00803E35">
              <w:rPr>
                <w:rFonts w:ascii="Bookman Old Style" w:hAnsi="Bookman Old Style"/>
                <w:sz w:val="18"/>
                <w:szCs w:val="18"/>
              </w:rPr>
              <w:t>96 457</w:t>
            </w:r>
          </w:p>
        </w:tc>
      </w:tr>
      <w:tr w:rsidR="00D2666B" w:rsidRPr="001A1468" w14:paraId="188CEB80" w14:textId="77777777" w:rsidTr="00803E3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4B450" w14:textId="77777777" w:rsidR="00D2666B" w:rsidRPr="001A1468" w:rsidRDefault="00D2666B" w:rsidP="007B04AF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ÖNKORMÁNYZATI HIVATAL ÖSSZESEN: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64564" w14:textId="60E1F30F" w:rsidR="00D2666B" w:rsidRPr="001A1468" w:rsidRDefault="00803E35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0EF90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31FE2" w14:textId="06D25AE0" w:rsidR="00D2666B" w:rsidRPr="001A1468" w:rsidRDefault="00803E35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50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B0042" w14:textId="6834C9A4" w:rsidR="00D2666B" w:rsidRPr="001A1468" w:rsidRDefault="00803E35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185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5D80B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DDF56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DA8B3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DDFA6" w14:textId="5D340FA0" w:rsidR="00D2666B" w:rsidRPr="001A1468" w:rsidRDefault="00803E35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4 814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9D0A1" w14:textId="76FD380C" w:rsidR="00D2666B" w:rsidRPr="001A1468" w:rsidRDefault="00803E35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91 643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5647D" w14:textId="48D86606" w:rsidR="00D2666B" w:rsidRPr="001A1468" w:rsidRDefault="00803E35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96 692</w:t>
            </w:r>
            <w:r w:rsidR="00D2666B">
              <w:rPr>
                <w:rFonts w:ascii="Bookman Old Style" w:hAnsi="Bookman Old Style"/>
                <w:b/>
                <w:sz w:val="18"/>
                <w:szCs w:val="18"/>
              </w:rPr>
              <w:t xml:space="preserve"> </w:t>
            </w:r>
          </w:p>
        </w:tc>
      </w:tr>
      <w:tr w:rsidR="00D2666B" w:rsidRPr="001A1468" w14:paraId="44AC2FE8" w14:textId="77777777" w:rsidTr="00803E35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35581" w14:textId="77777777" w:rsidR="00D2666B" w:rsidRPr="001A1468" w:rsidRDefault="00D2666B" w:rsidP="007B04AF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ebből államigazgatási feladat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4250E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E7934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CA80A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7740E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C108E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3FEC2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15D53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614F0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E2894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7BD77" w14:textId="77777777" w:rsidR="00D2666B" w:rsidRPr="001A1468" w:rsidRDefault="00D2666B" w:rsidP="007B04AF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</w:tr>
    </w:tbl>
    <w:p w14:paraId="1CB6C188" w14:textId="77777777" w:rsidR="00D2666B" w:rsidRPr="00D2666B" w:rsidRDefault="00D2666B" w:rsidP="00D2666B">
      <w:pPr>
        <w:pStyle w:val="Default"/>
        <w:ind w:left="720"/>
        <w:rPr>
          <w:rFonts w:ascii="Bookman Old Style" w:hAnsi="Bookman Old Style"/>
        </w:rPr>
      </w:pPr>
    </w:p>
    <w:p w14:paraId="2A2B479D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59671745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62F4859C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59B69FD1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4E1DEF37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6D6EE619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527E341C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4EA1E6B8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341D04CD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584DEBC9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405B6A84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0E122465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690AF362" w14:textId="77777777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</w:p>
    <w:p w14:paraId="6427D562" w14:textId="07C29301" w:rsidR="00D2666B" w:rsidRDefault="00D2666B" w:rsidP="00D2666B">
      <w:pPr>
        <w:pStyle w:val="Default"/>
        <w:ind w:left="36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A CSANÁDAPÁCAI KÖZÖS ÖNKORMÁNYZATI HIVATAL 202</w:t>
      </w:r>
      <w:r w:rsidR="00803E35">
        <w:rPr>
          <w:rFonts w:ascii="Bookman Old Style" w:hAnsi="Bookman Old Style"/>
        </w:rPr>
        <w:t>1</w:t>
      </w:r>
      <w:r>
        <w:rPr>
          <w:rFonts w:ascii="Bookman Old Style" w:hAnsi="Bookman Old Style"/>
        </w:rPr>
        <w:t>. ÉVI KIADÁSAINAK ALAKULÁSA</w:t>
      </w:r>
    </w:p>
    <w:p w14:paraId="6732082F" w14:textId="77777777" w:rsidR="00D2666B" w:rsidRDefault="00D2666B" w:rsidP="00D2666B">
      <w:pPr>
        <w:pStyle w:val="Default"/>
        <w:ind w:left="720"/>
        <w:rPr>
          <w:rFonts w:ascii="Bookman Old Style" w:hAnsi="Bookman Old Style"/>
        </w:rPr>
      </w:pPr>
    </w:p>
    <w:p w14:paraId="0570EF62" w14:textId="77777777" w:rsidR="00D2666B" w:rsidRPr="001A1468" w:rsidRDefault="00D2666B" w:rsidP="00D2666B">
      <w:pPr>
        <w:pStyle w:val="Default"/>
        <w:ind w:left="720"/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adatok E </w:t>
      </w:r>
      <w:r w:rsidRPr="001A1468">
        <w:rPr>
          <w:rFonts w:ascii="Bookman Old Style" w:hAnsi="Bookman Old Style"/>
          <w:sz w:val="20"/>
          <w:szCs w:val="20"/>
        </w:rPr>
        <w:t>Ft-ban</w:t>
      </w:r>
    </w:p>
    <w:tbl>
      <w:tblPr>
        <w:tblpPr w:leftFromText="141" w:rightFromText="141" w:vertAnchor="text" w:horzAnchor="margin" w:tblpXSpec="center" w:tblpY="158"/>
        <w:tblW w:w="160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198"/>
        <w:gridCol w:w="1188"/>
        <w:gridCol w:w="1085"/>
        <w:gridCol w:w="1080"/>
        <w:gridCol w:w="1073"/>
        <w:gridCol w:w="1073"/>
        <w:gridCol w:w="1134"/>
        <w:gridCol w:w="1073"/>
        <w:gridCol w:w="1134"/>
        <w:gridCol w:w="1344"/>
        <w:gridCol w:w="1210"/>
      </w:tblGrid>
      <w:tr w:rsidR="00D2666B" w:rsidRPr="009B4925" w14:paraId="300F36C4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C4330" w14:textId="77777777" w:rsidR="00D2666B" w:rsidRPr="009B4925" w:rsidRDefault="00D2666B" w:rsidP="007B04AF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A784D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Személyi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62971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Munkaadót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0BD79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Dologi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1BA9B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Ellátottak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07225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működési célú kiadások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7EB3A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Beruházás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27FE96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Felújítás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EBD9F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felhalm.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B9D63A4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Finanszírozási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44D1E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</w:tr>
      <w:tr w:rsidR="00D2666B" w:rsidRPr="009B4925" w14:paraId="172A7A48" w14:textId="77777777" w:rsidTr="00F6345E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4BFE3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Kormányzati funkció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25AA0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juttatások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BB34B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terhelő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A382A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08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956A8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pénzbeli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BE5C1A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01F99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tartalék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28F55E" w14:textId="77777777" w:rsidR="00D2666B" w:rsidRPr="009B4925" w:rsidRDefault="00D2666B" w:rsidP="007B04AF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59E73E" w14:textId="77777777" w:rsidR="00D2666B" w:rsidRPr="009B4925" w:rsidRDefault="00D2666B" w:rsidP="007B04AF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93C66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célú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5EC6BC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ADE2F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összesen</w:t>
            </w:r>
          </w:p>
        </w:tc>
      </w:tr>
      <w:tr w:rsidR="00D2666B" w:rsidRPr="009B4925" w14:paraId="21FE1145" w14:textId="77777777" w:rsidTr="00F6345E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1E164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08CE1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93529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járulék</w:t>
            </w: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ok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919D2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06269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juttatásai</w:t>
            </w:r>
          </w:p>
          <w:p w14:paraId="676C16CE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B3D3AC" w14:textId="77777777" w:rsidR="00D2666B" w:rsidRPr="009B4925" w:rsidRDefault="00D2666B" w:rsidP="007B04AF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C4A78" w14:textId="77777777" w:rsidR="00D2666B" w:rsidRPr="009B4925" w:rsidRDefault="00D2666B" w:rsidP="007B04AF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51C764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5B3374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1A0BD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kiad.</w:t>
            </w:r>
          </w:p>
          <w:p w14:paraId="5F1043F5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0BF66B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931F2" w14:textId="77777777" w:rsidR="00D2666B" w:rsidRPr="009B4925" w:rsidRDefault="00D2666B" w:rsidP="007B04AF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</w:tr>
      <w:tr w:rsidR="00D2666B" w:rsidRPr="009B4925" w14:paraId="52FCE058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93D63" w14:textId="77777777" w:rsidR="00D2666B" w:rsidRPr="009B4925" w:rsidRDefault="00D2666B" w:rsidP="00D2666B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4D714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C0B7B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15922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5331C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69721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0C4A6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4F14A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98DAE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D3856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A6F2D7" w14:textId="77777777" w:rsidR="00D2666B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</w:p>
          <w:p w14:paraId="57BEF367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C9354" w14:textId="77777777" w:rsidR="00D2666B" w:rsidRPr="001A1468" w:rsidRDefault="00D2666B" w:rsidP="00D2666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</w:tr>
      <w:tr w:rsidR="00D2666B" w:rsidRPr="009B4925" w14:paraId="4E3E7534" w14:textId="77777777" w:rsidTr="00F6345E">
        <w:trPr>
          <w:trHeight w:val="255"/>
        </w:trPr>
        <w:tc>
          <w:tcPr>
            <w:tcW w:w="160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78036" w14:textId="77777777" w:rsidR="00D2666B" w:rsidRPr="009B4925" w:rsidRDefault="00D2666B" w:rsidP="007B04AF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CSANÁDAPÁCAI KÖZÖS ÖNKORMÁNYZATI HIVATAL </w:t>
            </w:r>
          </w:p>
        </w:tc>
      </w:tr>
      <w:tr w:rsidR="00D2666B" w:rsidRPr="009B4925" w14:paraId="16659878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320B5" w14:textId="77777777" w:rsidR="00D2666B" w:rsidRPr="009B4925" w:rsidRDefault="00D2666B" w:rsidP="007B04AF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011130-0 Jegyző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AB145" w14:textId="6E3B23D5" w:rsidR="00D2666B" w:rsidRPr="009B4925" w:rsidRDefault="00803E35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8 962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F8506" w14:textId="29CD478D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1 </w:t>
            </w:r>
            <w:r w:rsidR="00803E35">
              <w:rPr>
                <w:rFonts w:ascii="Bookman Old Style" w:hAnsi="Bookman Old Style"/>
                <w:sz w:val="16"/>
                <w:szCs w:val="16"/>
              </w:rPr>
              <w:t>374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F12AB" w14:textId="19E565B6" w:rsidR="00D2666B" w:rsidRPr="009B4925" w:rsidRDefault="001247C5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</w:t>
            </w:r>
            <w:r w:rsidR="00803E35">
              <w:rPr>
                <w:rFonts w:ascii="Bookman Old Style" w:hAnsi="Bookman Old Style"/>
                <w:sz w:val="16"/>
                <w:szCs w:val="16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BFBA5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1B465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25D29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CB8E6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E2292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14521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75FA33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C4FFD" w14:textId="513CC83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8562B2">
              <w:rPr>
                <w:rFonts w:ascii="Bookman Old Style" w:hAnsi="Bookman Old Style"/>
                <w:sz w:val="16"/>
                <w:szCs w:val="16"/>
              </w:rPr>
              <w:t xml:space="preserve">0 </w:t>
            </w:r>
            <w:r w:rsidR="00803E35">
              <w:rPr>
                <w:rFonts w:ascii="Bookman Old Style" w:hAnsi="Bookman Old Style"/>
                <w:sz w:val="16"/>
                <w:szCs w:val="16"/>
              </w:rPr>
              <w:t>751</w:t>
            </w:r>
          </w:p>
        </w:tc>
      </w:tr>
      <w:tr w:rsidR="00D2666B" w:rsidRPr="009B4925" w14:paraId="3FFB18D0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6FB4D" w14:textId="77777777" w:rsidR="00D2666B" w:rsidRPr="009B4925" w:rsidRDefault="00D2666B" w:rsidP="007B04AF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38C4C" w14:textId="58A53DDD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</w:t>
            </w:r>
            <w:r w:rsidR="001247C5">
              <w:rPr>
                <w:rFonts w:ascii="Bookman Old Style" w:hAnsi="Bookman Old Style"/>
                <w:sz w:val="16"/>
                <w:szCs w:val="16"/>
              </w:rPr>
              <w:t xml:space="preserve">4 </w:t>
            </w:r>
            <w:r w:rsidR="00803E35">
              <w:rPr>
                <w:rFonts w:ascii="Bookman Old Style" w:hAnsi="Bookman Old Style"/>
                <w:sz w:val="16"/>
                <w:szCs w:val="16"/>
              </w:rPr>
              <w:t>585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9F27D" w14:textId="1783A9C5" w:rsidR="00D2666B" w:rsidRPr="009B4925" w:rsidRDefault="00803E35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3 732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865B3" w14:textId="44DB8A0A" w:rsidR="00D2666B" w:rsidRPr="009B4925" w:rsidRDefault="00803E35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2 735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25805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7A969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AE2B6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8111F" w14:textId="4D4854B6" w:rsidR="00D2666B" w:rsidRPr="009B4925" w:rsidRDefault="008562B2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803E35">
              <w:rPr>
                <w:rFonts w:ascii="Bookman Old Style" w:hAnsi="Bookman Old Style"/>
                <w:sz w:val="16"/>
                <w:szCs w:val="16"/>
              </w:rPr>
              <w:t xml:space="preserve"> 802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5A428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780D4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B606E0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2B29D" w14:textId="7B0F79B1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</w:t>
            </w:r>
            <w:r w:rsidR="00803E35">
              <w:rPr>
                <w:rFonts w:ascii="Bookman Old Style" w:hAnsi="Bookman Old Style"/>
                <w:sz w:val="16"/>
                <w:szCs w:val="16"/>
              </w:rPr>
              <w:t>2 854</w:t>
            </w:r>
          </w:p>
        </w:tc>
      </w:tr>
      <w:tr w:rsidR="00D2666B" w:rsidRPr="009B4925" w14:paraId="1729BDDD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3AD12" w14:textId="77777777" w:rsidR="00D2666B" w:rsidRPr="009B4925" w:rsidRDefault="00D2666B" w:rsidP="007B04AF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34649" w14:textId="3186FE7E" w:rsidR="00D2666B" w:rsidRPr="009B4925" w:rsidRDefault="00803E35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7 154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C2196" w14:textId="6BE60FA6" w:rsidR="00D2666B" w:rsidRPr="009B4925" w:rsidRDefault="008562B2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 </w:t>
            </w:r>
            <w:r w:rsidR="00803E35">
              <w:rPr>
                <w:rFonts w:ascii="Bookman Old Style" w:hAnsi="Bookman Old Style"/>
                <w:sz w:val="16"/>
                <w:szCs w:val="16"/>
              </w:rPr>
              <w:t>077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11A68" w14:textId="068D7BEC" w:rsidR="00D2666B" w:rsidRPr="009B4925" w:rsidRDefault="00803E35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EFA59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7035F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92196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A5BAC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BA9B5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A3E87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BD763D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E0105" w14:textId="3ADB85D6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8 </w:t>
            </w:r>
            <w:r w:rsidR="00803E35">
              <w:rPr>
                <w:rFonts w:ascii="Bookman Old Style" w:hAnsi="Bookman Old Style"/>
                <w:sz w:val="16"/>
                <w:szCs w:val="16"/>
              </w:rPr>
              <w:t>381</w:t>
            </w:r>
          </w:p>
        </w:tc>
      </w:tr>
      <w:tr w:rsidR="00D2666B" w:rsidRPr="009B4925" w14:paraId="13A2A36B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57EBC" w14:textId="77777777" w:rsidR="00D2666B" w:rsidRDefault="00D2666B" w:rsidP="007B04AF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031030-1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BC129" w14:textId="7D104BFD" w:rsidR="00D2666B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3 </w:t>
            </w:r>
            <w:r w:rsidR="00803E35">
              <w:rPr>
                <w:rFonts w:ascii="Bookman Old Style" w:hAnsi="Bookman Old Style"/>
                <w:sz w:val="16"/>
                <w:szCs w:val="16"/>
              </w:rPr>
              <w:t>303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E0F5E" w14:textId="7748814A" w:rsidR="00D2666B" w:rsidRDefault="00803E35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489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0824E" w14:textId="77777777" w:rsidR="00D2666B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3DF9A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5D4AF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D3132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4EE28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147B4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88FB1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5D6833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3196A" w14:textId="4128F2E7" w:rsidR="00D2666B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3 </w:t>
            </w:r>
            <w:r w:rsidR="00803E35">
              <w:rPr>
                <w:rFonts w:ascii="Bookman Old Style" w:hAnsi="Bookman Old Style"/>
                <w:sz w:val="16"/>
                <w:szCs w:val="16"/>
              </w:rPr>
              <w:t>792</w:t>
            </w:r>
          </w:p>
        </w:tc>
      </w:tr>
      <w:tr w:rsidR="00D2666B" w:rsidRPr="009B4925" w14:paraId="5106D7CC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40447" w14:textId="77777777" w:rsidR="00D2666B" w:rsidRPr="009B4925" w:rsidRDefault="00D2666B" w:rsidP="007B04AF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Csanádapáca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511C6" w14:textId="697244AD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3</w:t>
            </w:r>
            <w:r w:rsidR="00803E35">
              <w:rPr>
                <w:rFonts w:ascii="Bookman Old Style" w:hAnsi="Bookman Old Style"/>
                <w:b/>
                <w:sz w:val="16"/>
                <w:szCs w:val="16"/>
              </w:rPr>
              <w:t>5 042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7CE0B" w14:textId="21274F86" w:rsidR="00D2666B" w:rsidRPr="009B4925" w:rsidRDefault="008562B2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5 </w:t>
            </w:r>
            <w:r w:rsidR="00803E35">
              <w:rPr>
                <w:rFonts w:ascii="Bookman Old Style" w:hAnsi="Bookman Old Style"/>
                <w:b/>
                <w:sz w:val="16"/>
                <w:szCs w:val="16"/>
              </w:rPr>
              <w:t>298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85229" w14:textId="71DC8396" w:rsidR="00D2666B" w:rsidRPr="009B4925" w:rsidRDefault="00803E35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2 885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4EAC1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EAB54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F9EB7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8AD38" w14:textId="0DD9A11C" w:rsidR="00D2666B" w:rsidRPr="009B4925" w:rsidRDefault="008562B2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803E35">
              <w:rPr>
                <w:rFonts w:ascii="Bookman Old Style" w:hAnsi="Bookman Old Style"/>
                <w:b/>
                <w:sz w:val="16"/>
                <w:szCs w:val="16"/>
              </w:rPr>
              <w:t xml:space="preserve"> 802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A15E8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759F3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326BA3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81412" w14:textId="645DC94C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4</w:t>
            </w:r>
            <w:r w:rsidR="00F6345E">
              <w:rPr>
                <w:rFonts w:ascii="Bookman Old Style" w:hAnsi="Bookman Old Style"/>
                <w:b/>
                <w:sz w:val="16"/>
                <w:szCs w:val="16"/>
              </w:rPr>
              <w:t>5 027</w:t>
            </w:r>
          </w:p>
        </w:tc>
      </w:tr>
      <w:tr w:rsidR="00D2666B" w:rsidRPr="009B4925" w14:paraId="75811F3E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17E1C" w14:textId="77777777" w:rsidR="00D2666B" w:rsidRPr="009B4925" w:rsidRDefault="00D2666B" w:rsidP="007B04AF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-2 Pusztaföldvár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FB935" w14:textId="0ABBDF0D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F6345E">
              <w:rPr>
                <w:rFonts w:ascii="Bookman Old Style" w:hAnsi="Bookman Old Style"/>
                <w:sz w:val="16"/>
                <w:szCs w:val="16"/>
              </w:rPr>
              <w:t>5 994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11991" w14:textId="72D033AD" w:rsidR="00D2666B" w:rsidRPr="009B4925" w:rsidRDefault="00F6345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2 443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EBE7E" w14:textId="343285B5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F6345E">
              <w:rPr>
                <w:rFonts w:ascii="Bookman Old Style" w:hAnsi="Bookman Old Style"/>
                <w:sz w:val="16"/>
                <w:szCs w:val="16"/>
              </w:rPr>
              <w:t>1 176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EDA6A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DEAE7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963F4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C5EC8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D0203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30162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18F3B5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A17D5" w14:textId="22F5DE8B" w:rsidR="00D2666B" w:rsidRPr="009B4925" w:rsidRDefault="00F6345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19 613</w:t>
            </w:r>
          </w:p>
        </w:tc>
      </w:tr>
      <w:tr w:rsidR="00D2666B" w:rsidRPr="009B4925" w14:paraId="251FAFD1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877B2" w14:textId="77777777" w:rsidR="00D2666B" w:rsidRPr="009B4925" w:rsidRDefault="00D2666B" w:rsidP="007B04AF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-2 Pusztafölvár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4D056" w14:textId="02C7D9D5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</w:t>
            </w:r>
            <w:r w:rsidR="00F6345E">
              <w:rPr>
                <w:rFonts w:ascii="Bookman Old Style" w:hAnsi="Bookman Old Style"/>
                <w:sz w:val="16"/>
                <w:szCs w:val="16"/>
              </w:rPr>
              <w:t> 410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96A02" w14:textId="350D8F41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</w:t>
            </w:r>
            <w:r w:rsidR="00F6345E">
              <w:rPr>
                <w:rFonts w:ascii="Bookman Old Style" w:hAnsi="Bookman Old Style"/>
                <w:sz w:val="16"/>
                <w:szCs w:val="16"/>
              </w:rPr>
              <w:t>12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47E74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41D07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A7D2C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0BC7A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B76B3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59DE5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75779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C38B67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7F571" w14:textId="5AE9F58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</w:t>
            </w:r>
            <w:r w:rsidR="00F6345E">
              <w:rPr>
                <w:rFonts w:ascii="Bookman Old Style" w:hAnsi="Bookman Old Style"/>
                <w:sz w:val="16"/>
                <w:szCs w:val="16"/>
              </w:rPr>
              <w:t xml:space="preserve"> 922</w:t>
            </w:r>
          </w:p>
        </w:tc>
      </w:tr>
      <w:tr w:rsidR="00D2666B" w:rsidRPr="009B4925" w14:paraId="0536B0E3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8AE81" w14:textId="77777777" w:rsidR="00D2666B" w:rsidRPr="009B4925" w:rsidRDefault="00D2666B" w:rsidP="007B04AF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Pusztaföldvár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B72F1" w14:textId="29EDEAEC" w:rsidR="00D2666B" w:rsidRPr="009B4925" w:rsidRDefault="00F6345E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19 404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5467F" w14:textId="0251D697" w:rsidR="00D2666B" w:rsidRPr="009B4925" w:rsidRDefault="00F6345E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2 955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E196E" w14:textId="37831915" w:rsidR="00D2666B" w:rsidRPr="009B4925" w:rsidRDefault="00F6345E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1 176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259A4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5D539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1D416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20471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14296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43EAC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E51F94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95B76" w14:textId="0DB9225E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2</w:t>
            </w:r>
            <w:r w:rsidR="00F6345E">
              <w:rPr>
                <w:rFonts w:ascii="Bookman Old Style" w:hAnsi="Bookman Old Style"/>
                <w:b/>
                <w:sz w:val="16"/>
                <w:szCs w:val="16"/>
              </w:rPr>
              <w:t>3 535</w:t>
            </w:r>
          </w:p>
        </w:tc>
      </w:tr>
      <w:tr w:rsidR="00D2666B" w:rsidRPr="009B4925" w14:paraId="0D57A619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CA10D" w14:textId="77777777" w:rsidR="00D2666B" w:rsidRPr="009B4925" w:rsidRDefault="00D2666B" w:rsidP="007B04AF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-3 Kardoskút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B261F" w14:textId="2BC5CBA8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F6345E">
              <w:rPr>
                <w:rFonts w:ascii="Bookman Old Style" w:hAnsi="Bookman Old Style"/>
                <w:sz w:val="16"/>
                <w:szCs w:val="16"/>
              </w:rPr>
              <w:t>3 872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24827" w14:textId="3D8E41D3" w:rsidR="00D2666B" w:rsidRPr="009B4925" w:rsidRDefault="00F6345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1 926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6F8A7" w14:textId="5F02D23D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 </w:t>
            </w:r>
            <w:r w:rsidR="00F6345E">
              <w:rPr>
                <w:rFonts w:ascii="Bookman Old Style" w:hAnsi="Bookman Old Style"/>
                <w:sz w:val="16"/>
                <w:szCs w:val="16"/>
              </w:rPr>
              <w:t>315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DFB81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65FB9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33091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B2E40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A2597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0F19D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01F31F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8B2FE" w14:textId="734456E8" w:rsidR="00D2666B" w:rsidRPr="009B4925" w:rsidRDefault="00F6345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17 113</w:t>
            </w:r>
          </w:p>
        </w:tc>
      </w:tr>
      <w:tr w:rsidR="00D2666B" w:rsidRPr="009B4925" w14:paraId="16FB3790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BCF2A" w14:textId="77777777" w:rsidR="00D2666B" w:rsidRPr="009B4925" w:rsidRDefault="00D2666B" w:rsidP="007B04AF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011220-3 Kardoskút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78666" w14:textId="680F93FC" w:rsidR="00D2666B" w:rsidRPr="009B4925" w:rsidRDefault="00F6345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230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BF8E9" w14:textId="6CAAE2E1" w:rsidR="00D2666B" w:rsidRPr="009B4925" w:rsidRDefault="00F6345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8ADE1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36328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FEE3F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38BE7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AEC6A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C93FE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67049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2E617B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E9808" w14:textId="71103E1B" w:rsidR="00D2666B" w:rsidRPr="009B4925" w:rsidRDefault="00F6345E" w:rsidP="007B04AF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266</w:t>
            </w:r>
          </w:p>
        </w:tc>
      </w:tr>
      <w:tr w:rsidR="00D2666B" w:rsidRPr="009B4925" w14:paraId="4CB7EABD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F3BD2" w14:textId="77777777" w:rsidR="00D2666B" w:rsidRPr="0022306B" w:rsidRDefault="00D2666B" w:rsidP="007B04AF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Kardoskút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6BD16" w14:textId="2B1C99EC" w:rsidR="00D2666B" w:rsidRPr="0022306B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F6345E">
              <w:rPr>
                <w:rFonts w:ascii="Bookman Old Style" w:hAnsi="Bookman Old Style"/>
                <w:b/>
                <w:sz w:val="16"/>
                <w:szCs w:val="16"/>
              </w:rPr>
              <w:t>4 102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0A7A4" w14:textId="3050670E" w:rsidR="00D2666B" w:rsidRPr="0022306B" w:rsidRDefault="00F6345E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1 962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C36B0" w14:textId="2ECC754D" w:rsidR="00D2666B" w:rsidRPr="0022306B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1 </w:t>
            </w:r>
            <w:r w:rsidR="00F6345E">
              <w:rPr>
                <w:rFonts w:ascii="Bookman Old Style" w:hAnsi="Bookman Old Style"/>
                <w:b/>
                <w:sz w:val="16"/>
                <w:szCs w:val="16"/>
              </w:rPr>
              <w:t>315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ADE5F" w14:textId="77777777" w:rsidR="00D2666B" w:rsidRPr="0022306B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1B395" w14:textId="77777777" w:rsidR="00D2666B" w:rsidRPr="0022306B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34980" w14:textId="77777777" w:rsidR="00D2666B" w:rsidRPr="0022306B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77C55" w14:textId="77777777" w:rsidR="00D2666B" w:rsidRPr="0022306B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991A3" w14:textId="77777777" w:rsidR="00D2666B" w:rsidRPr="0022306B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4DC00" w14:textId="77777777" w:rsidR="00D2666B" w:rsidRPr="0022306B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8D846" w14:textId="77777777" w:rsidR="00D2666B" w:rsidRPr="0022306B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DC694" w14:textId="7E1632E7" w:rsidR="00D2666B" w:rsidRPr="0022306B" w:rsidRDefault="00F6345E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17 379</w:t>
            </w:r>
          </w:p>
        </w:tc>
      </w:tr>
      <w:tr w:rsidR="00D2666B" w:rsidRPr="009B4925" w14:paraId="04BA64D4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C143B" w14:textId="77777777" w:rsidR="00D2666B" w:rsidRPr="009B4925" w:rsidRDefault="00D2666B" w:rsidP="007B04AF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ÖNKORMÁNYZATI HIVATAL ÖSSZESEN: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0BDD3" w14:textId="3387EBA2" w:rsidR="00D2666B" w:rsidRPr="009B4925" w:rsidRDefault="00F6345E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77 510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F2FCE" w14:textId="1E7FAFA2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F6345E">
              <w:rPr>
                <w:rFonts w:ascii="Bookman Old Style" w:hAnsi="Bookman Old Style"/>
                <w:b/>
                <w:sz w:val="16"/>
                <w:szCs w:val="16"/>
              </w:rPr>
              <w:t>1 589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9C348" w14:textId="2E2292C6" w:rsidR="00D2666B" w:rsidRPr="009B4925" w:rsidRDefault="00F6345E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5 791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58C01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8DD19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70703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4CC64" w14:textId="7C2B0AAA" w:rsidR="00D2666B" w:rsidRPr="009B4925" w:rsidRDefault="00A656BD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F6345E">
              <w:rPr>
                <w:rFonts w:ascii="Bookman Old Style" w:hAnsi="Bookman Old Style"/>
                <w:b/>
                <w:sz w:val="16"/>
                <w:szCs w:val="16"/>
              </w:rPr>
              <w:t xml:space="preserve"> 802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1EB0C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31994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C92405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7CB2D" w14:textId="7F42FBC2" w:rsidR="00D2666B" w:rsidRPr="009B4925" w:rsidRDefault="00F6345E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96 692</w:t>
            </w:r>
          </w:p>
        </w:tc>
      </w:tr>
      <w:tr w:rsidR="00D2666B" w:rsidRPr="009B4925" w14:paraId="5A0D7215" w14:textId="77777777" w:rsidTr="00F6345E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AC6A5" w14:textId="77777777" w:rsidR="00D2666B" w:rsidRPr="009B4925" w:rsidRDefault="00D2666B" w:rsidP="007B04AF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ebből államigazgatási feladat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39989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5DE54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F3A3F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A6040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B372A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01DC6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314C3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062E5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EADCE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EE7DAB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7F98D" w14:textId="77777777" w:rsidR="00D2666B" w:rsidRPr="009B4925" w:rsidRDefault="00D2666B" w:rsidP="007B04AF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</w:tr>
    </w:tbl>
    <w:p w14:paraId="50DE83FE" w14:textId="77777777" w:rsidR="00847893" w:rsidRDefault="00847893" w:rsidP="00847893">
      <w:pPr>
        <w:pStyle w:val="Default"/>
        <w:ind w:left="360"/>
        <w:jc w:val="right"/>
        <w:rPr>
          <w:rFonts w:ascii="Bookman Old Style" w:hAnsi="Bookman Old Style"/>
        </w:rPr>
      </w:pPr>
    </w:p>
    <w:sectPr w:rsidR="00847893" w:rsidSect="0084789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BEA4A" w14:textId="77777777" w:rsidR="00E01FC5" w:rsidRDefault="00E01FC5">
      <w:r>
        <w:separator/>
      </w:r>
    </w:p>
  </w:endnote>
  <w:endnote w:type="continuationSeparator" w:id="0">
    <w:p w14:paraId="746E9933" w14:textId="77777777" w:rsidR="00E01FC5" w:rsidRDefault="00E01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FD491" w14:textId="77777777" w:rsidR="00915CA8" w:rsidRDefault="00915CA8" w:rsidP="00FA648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23A893B" w14:textId="77777777" w:rsidR="00915CA8" w:rsidRDefault="00915CA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F5ED2" w14:textId="77777777" w:rsidR="00915CA8" w:rsidRDefault="00915CA8" w:rsidP="00FA648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47888">
      <w:rPr>
        <w:rStyle w:val="Oldalszm"/>
        <w:noProof/>
      </w:rPr>
      <w:t>2</w:t>
    </w:r>
    <w:r>
      <w:rPr>
        <w:rStyle w:val="Oldalszm"/>
      </w:rPr>
      <w:fldChar w:fldCharType="end"/>
    </w:r>
  </w:p>
  <w:p w14:paraId="2C756CD1" w14:textId="77777777" w:rsidR="00915CA8" w:rsidRDefault="00915CA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12646" w14:textId="77777777" w:rsidR="00E01FC5" w:rsidRDefault="00E01FC5">
      <w:r>
        <w:separator/>
      </w:r>
    </w:p>
  </w:footnote>
  <w:footnote w:type="continuationSeparator" w:id="0">
    <w:p w14:paraId="33FBC687" w14:textId="77777777" w:rsidR="00E01FC5" w:rsidRDefault="00E01F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5C80"/>
    <w:multiLevelType w:val="hybridMultilevel"/>
    <w:tmpl w:val="A538FD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766AB"/>
    <w:multiLevelType w:val="hybridMultilevel"/>
    <w:tmpl w:val="F4AAC9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90EC7"/>
    <w:multiLevelType w:val="hybridMultilevel"/>
    <w:tmpl w:val="1BC247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E4951"/>
    <w:multiLevelType w:val="hybridMultilevel"/>
    <w:tmpl w:val="A532F9E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F158E0"/>
    <w:multiLevelType w:val="hybridMultilevel"/>
    <w:tmpl w:val="A20AF6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151CB"/>
    <w:multiLevelType w:val="hybridMultilevel"/>
    <w:tmpl w:val="56603A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A3AE3"/>
    <w:multiLevelType w:val="hybridMultilevel"/>
    <w:tmpl w:val="618807F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BD176B"/>
    <w:multiLevelType w:val="hybridMultilevel"/>
    <w:tmpl w:val="2A461E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17253"/>
    <w:multiLevelType w:val="hybridMultilevel"/>
    <w:tmpl w:val="B47C789E"/>
    <w:lvl w:ilvl="0" w:tplc="579A34D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7C59DE"/>
    <w:multiLevelType w:val="hybridMultilevel"/>
    <w:tmpl w:val="A3D261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0A7101"/>
    <w:multiLevelType w:val="hybridMultilevel"/>
    <w:tmpl w:val="E8685C96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5775689D"/>
    <w:multiLevelType w:val="hybridMultilevel"/>
    <w:tmpl w:val="40C8C54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328E5"/>
    <w:multiLevelType w:val="hybridMultilevel"/>
    <w:tmpl w:val="13A05B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6E1C4A"/>
    <w:multiLevelType w:val="hybridMultilevel"/>
    <w:tmpl w:val="13808C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6"/>
  </w:num>
  <w:num w:numId="5">
    <w:abstractNumId w:val="13"/>
  </w:num>
  <w:num w:numId="6">
    <w:abstractNumId w:val="4"/>
  </w:num>
  <w:num w:numId="7">
    <w:abstractNumId w:val="1"/>
  </w:num>
  <w:num w:numId="8">
    <w:abstractNumId w:val="7"/>
  </w:num>
  <w:num w:numId="9">
    <w:abstractNumId w:val="10"/>
  </w:num>
  <w:num w:numId="10">
    <w:abstractNumId w:val="0"/>
  </w:num>
  <w:num w:numId="11">
    <w:abstractNumId w:val="2"/>
  </w:num>
  <w:num w:numId="12">
    <w:abstractNumId w:val="5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71C"/>
    <w:rsid w:val="000533C6"/>
    <w:rsid w:val="00062255"/>
    <w:rsid w:val="00087606"/>
    <w:rsid w:val="0009371C"/>
    <w:rsid w:val="000962DD"/>
    <w:rsid w:val="000C24E2"/>
    <w:rsid w:val="000C7421"/>
    <w:rsid w:val="000E5712"/>
    <w:rsid w:val="000F1CFF"/>
    <w:rsid w:val="001202EE"/>
    <w:rsid w:val="001247C5"/>
    <w:rsid w:val="00140C90"/>
    <w:rsid w:val="00146193"/>
    <w:rsid w:val="00156D3A"/>
    <w:rsid w:val="00157919"/>
    <w:rsid w:val="00164885"/>
    <w:rsid w:val="00165D21"/>
    <w:rsid w:val="0017038A"/>
    <w:rsid w:val="00172A4A"/>
    <w:rsid w:val="00181FFD"/>
    <w:rsid w:val="00190C8D"/>
    <w:rsid w:val="001B0978"/>
    <w:rsid w:val="001C0954"/>
    <w:rsid w:val="001E0E2F"/>
    <w:rsid w:val="001E5056"/>
    <w:rsid w:val="00210750"/>
    <w:rsid w:val="00213E17"/>
    <w:rsid w:val="00230101"/>
    <w:rsid w:val="0023347A"/>
    <w:rsid w:val="00264D45"/>
    <w:rsid w:val="002851CD"/>
    <w:rsid w:val="002C1554"/>
    <w:rsid w:val="002C6B1D"/>
    <w:rsid w:val="002E1BD9"/>
    <w:rsid w:val="002E567D"/>
    <w:rsid w:val="002F1A27"/>
    <w:rsid w:val="00314715"/>
    <w:rsid w:val="00314A01"/>
    <w:rsid w:val="0033236F"/>
    <w:rsid w:val="00346BEB"/>
    <w:rsid w:val="00350BB3"/>
    <w:rsid w:val="00356733"/>
    <w:rsid w:val="00371475"/>
    <w:rsid w:val="00374085"/>
    <w:rsid w:val="00374BE5"/>
    <w:rsid w:val="003770BC"/>
    <w:rsid w:val="003A3D75"/>
    <w:rsid w:val="003A480A"/>
    <w:rsid w:val="003A6FF2"/>
    <w:rsid w:val="003B6C8F"/>
    <w:rsid w:val="003B7DB3"/>
    <w:rsid w:val="003C20CB"/>
    <w:rsid w:val="003E6D9B"/>
    <w:rsid w:val="003F0319"/>
    <w:rsid w:val="003F2E40"/>
    <w:rsid w:val="003F52C1"/>
    <w:rsid w:val="003F558F"/>
    <w:rsid w:val="00484858"/>
    <w:rsid w:val="00494338"/>
    <w:rsid w:val="004A25B9"/>
    <w:rsid w:val="004A2A2B"/>
    <w:rsid w:val="004C7925"/>
    <w:rsid w:val="004D0F6A"/>
    <w:rsid w:val="004E3822"/>
    <w:rsid w:val="004F4794"/>
    <w:rsid w:val="004F7549"/>
    <w:rsid w:val="00507BAB"/>
    <w:rsid w:val="00571132"/>
    <w:rsid w:val="0057400A"/>
    <w:rsid w:val="00574392"/>
    <w:rsid w:val="005766AF"/>
    <w:rsid w:val="00581F13"/>
    <w:rsid w:val="005908D3"/>
    <w:rsid w:val="005A020F"/>
    <w:rsid w:val="005C2C72"/>
    <w:rsid w:val="005D5291"/>
    <w:rsid w:val="005E1F3D"/>
    <w:rsid w:val="005F2FA5"/>
    <w:rsid w:val="005F5B25"/>
    <w:rsid w:val="006048A2"/>
    <w:rsid w:val="00605E9F"/>
    <w:rsid w:val="00607327"/>
    <w:rsid w:val="0061166F"/>
    <w:rsid w:val="006451AE"/>
    <w:rsid w:val="00651E91"/>
    <w:rsid w:val="00665FF0"/>
    <w:rsid w:val="00671F1C"/>
    <w:rsid w:val="0067585C"/>
    <w:rsid w:val="00683817"/>
    <w:rsid w:val="006975E6"/>
    <w:rsid w:val="006A6C99"/>
    <w:rsid w:val="006B465B"/>
    <w:rsid w:val="006D5D57"/>
    <w:rsid w:val="006D69B5"/>
    <w:rsid w:val="006E1A6A"/>
    <w:rsid w:val="006E2ACB"/>
    <w:rsid w:val="006F2157"/>
    <w:rsid w:val="00711C97"/>
    <w:rsid w:val="007122B8"/>
    <w:rsid w:val="00740DD8"/>
    <w:rsid w:val="00754055"/>
    <w:rsid w:val="00774B3B"/>
    <w:rsid w:val="00786D6F"/>
    <w:rsid w:val="00793024"/>
    <w:rsid w:val="007A49C9"/>
    <w:rsid w:val="007A56A5"/>
    <w:rsid w:val="007B04AF"/>
    <w:rsid w:val="007C4D13"/>
    <w:rsid w:val="007C5042"/>
    <w:rsid w:val="007D1391"/>
    <w:rsid w:val="007F3BBF"/>
    <w:rsid w:val="00803E35"/>
    <w:rsid w:val="00813717"/>
    <w:rsid w:val="00815B31"/>
    <w:rsid w:val="008242A1"/>
    <w:rsid w:val="008274A3"/>
    <w:rsid w:val="008279DC"/>
    <w:rsid w:val="008412C2"/>
    <w:rsid w:val="00847888"/>
    <w:rsid w:val="00847893"/>
    <w:rsid w:val="008512F8"/>
    <w:rsid w:val="008562B2"/>
    <w:rsid w:val="0086145E"/>
    <w:rsid w:val="00864E72"/>
    <w:rsid w:val="00887DC6"/>
    <w:rsid w:val="008B74F0"/>
    <w:rsid w:val="008C0010"/>
    <w:rsid w:val="008C5D30"/>
    <w:rsid w:val="0091466B"/>
    <w:rsid w:val="00915CA8"/>
    <w:rsid w:val="00960E48"/>
    <w:rsid w:val="00964EB5"/>
    <w:rsid w:val="009B14B2"/>
    <w:rsid w:val="009B63A3"/>
    <w:rsid w:val="009B68F2"/>
    <w:rsid w:val="009C2554"/>
    <w:rsid w:val="009C5A27"/>
    <w:rsid w:val="009E6218"/>
    <w:rsid w:val="00A105ED"/>
    <w:rsid w:val="00A21F40"/>
    <w:rsid w:val="00A22578"/>
    <w:rsid w:val="00A2300D"/>
    <w:rsid w:val="00A373F3"/>
    <w:rsid w:val="00A42AC2"/>
    <w:rsid w:val="00A47609"/>
    <w:rsid w:val="00A656BD"/>
    <w:rsid w:val="00A66461"/>
    <w:rsid w:val="00AB013A"/>
    <w:rsid w:val="00AD3DDD"/>
    <w:rsid w:val="00AD7C68"/>
    <w:rsid w:val="00AE0980"/>
    <w:rsid w:val="00AE17CC"/>
    <w:rsid w:val="00AE540F"/>
    <w:rsid w:val="00AE67A9"/>
    <w:rsid w:val="00AF27FE"/>
    <w:rsid w:val="00B17F22"/>
    <w:rsid w:val="00B27732"/>
    <w:rsid w:val="00B37CCC"/>
    <w:rsid w:val="00B604E7"/>
    <w:rsid w:val="00B87D25"/>
    <w:rsid w:val="00BA3C34"/>
    <w:rsid w:val="00C04614"/>
    <w:rsid w:val="00C05106"/>
    <w:rsid w:val="00C33D2F"/>
    <w:rsid w:val="00C36010"/>
    <w:rsid w:val="00C44CAB"/>
    <w:rsid w:val="00C528C6"/>
    <w:rsid w:val="00C55631"/>
    <w:rsid w:val="00C56099"/>
    <w:rsid w:val="00C6374F"/>
    <w:rsid w:val="00C836C1"/>
    <w:rsid w:val="00CA50BE"/>
    <w:rsid w:val="00CE7D06"/>
    <w:rsid w:val="00D01F2F"/>
    <w:rsid w:val="00D14AB7"/>
    <w:rsid w:val="00D17322"/>
    <w:rsid w:val="00D2666B"/>
    <w:rsid w:val="00D379EF"/>
    <w:rsid w:val="00D43087"/>
    <w:rsid w:val="00D55AA1"/>
    <w:rsid w:val="00D85102"/>
    <w:rsid w:val="00D92051"/>
    <w:rsid w:val="00DA03ED"/>
    <w:rsid w:val="00DB78EF"/>
    <w:rsid w:val="00DC2617"/>
    <w:rsid w:val="00DC7AF2"/>
    <w:rsid w:val="00DD5D5D"/>
    <w:rsid w:val="00DE2E9C"/>
    <w:rsid w:val="00DF30E6"/>
    <w:rsid w:val="00DF6A80"/>
    <w:rsid w:val="00E01FC5"/>
    <w:rsid w:val="00E0324C"/>
    <w:rsid w:val="00E10FFE"/>
    <w:rsid w:val="00E27DFE"/>
    <w:rsid w:val="00E308DD"/>
    <w:rsid w:val="00E340DC"/>
    <w:rsid w:val="00E410B0"/>
    <w:rsid w:val="00E552AF"/>
    <w:rsid w:val="00E55660"/>
    <w:rsid w:val="00E815E4"/>
    <w:rsid w:val="00E87DA6"/>
    <w:rsid w:val="00E93332"/>
    <w:rsid w:val="00EA41D5"/>
    <w:rsid w:val="00EC152D"/>
    <w:rsid w:val="00EC2C0B"/>
    <w:rsid w:val="00ED2768"/>
    <w:rsid w:val="00ED6B0B"/>
    <w:rsid w:val="00EF1C78"/>
    <w:rsid w:val="00F07793"/>
    <w:rsid w:val="00F27F10"/>
    <w:rsid w:val="00F44DAB"/>
    <w:rsid w:val="00F6345E"/>
    <w:rsid w:val="00F76CD0"/>
    <w:rsid w:val="00F83932"/>
    <w:rsid w:val="00F9468C"/>
    <w:rsid w:val="00FA027A"/>
    <w:rsid w:val="00FA288B"/>
    <w:rsid w:val="00FA5139"/>
    <w:rsid w:val="00FA6484"/>
    <w:rsid w:val="00FB7689"/>
    <w:rsid w:val="00FB7FCE"/>
    <w:rsid w:val="00FC084F"/>
    <w:rsid w:val="00FC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519FEB"/>
  <w15:chartTrackingRefBased/>
  <w15:docId w15:val="{359C618F-D9A7-466C-811A-27DF5712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09371C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09371C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llb">
    <w:name w:val="footer"/>
    <w:basedOn w:val="Norml"/>
    <w:rsid w:val="006451A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6451AE"/>
  </w:style>
  <w:style w:type="paragraph" w:customStyle="1" w:styleId="Default">
    <w:name w:val="Default"/>
    <w:rsid w:val="0084789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uborkszveg">
    <w:name w:val="Balloon Text"/>
    <w:basedOn w:val="Norml"/>
    <w:link w:val="BuborkszvegChar"/>
    <w:rsid w:val="0061166F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rsid w:val="0061166F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815B3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B6E90-A156-4ED0-A903-35EF3197D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768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 L Ő T E R J E S Z T É S</vt:lpstr>
    </vt:vector>
  </TitlesOfParts>
  <Company/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 L Ő T E R J E S Z T É S</dc:title>
  <dc:subject/>
  <dc:creator>MegyerineAliz</dc:creator>
  <cp:keywords/>
  <cp:lastModifiedBy>Felhasználó</cp:lastModifiedBy>
  <cp:revision>3</cp:revision>
  <cp:lastPrinted>2021-07-20T06:06:00Z</cp:lastPrinted>
  <dcterms:created xsi:type="dcterms:W3CDTF">2021-08-19T04:43:00Z</dcterms:created>
  <dcterms:modified xsi:type="dcterms:W3CDTF">2021-08-19T04:44:00Z</dcterms:modified>
</cp:coreProperties>
</file>