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E75745">
      <w:pPr>
        <w:jc w:val="center"/>
        <w:rPr>
          <w:rFonts w:ascii="Arial" w:hAnsi="Arial" w:cs="Arial"/>
          <w:b/>
          <w:bCs/>
        </w:rPr>
      </w:pPr>
      <w:r>
        <w:rPr>
          <w:rFonts w:ascii="Arial" w:hAnsi="Arial" w:cs="Arial"/>
          <w:b/>
          <w:bCs/>
        </w:rPr>
        <w:t xml:space="preserve">Kardoskút Község </w:t>
      </w:r>
      <w:r w:rsidR="00DF3965" w:rsidRPr="00283B76">
        <w:rPr>
          <w:rFonts w:ascii="Arial" w:hAnsi="Arial" w:cs="Arial"/>
          <w:b/>
          <w:bCs/>
        </w:rPr>
        <w:t xml:space="preserve">Önkormányzata az Emberi Erőforrások Minisztériumával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spellStart"/>
      <w:r w:rsidRPr="00283B76">
        <w:rPr>
          <w:rFonts w:ascii="Arial" w:hAnsi="Arial" w:cs="Arial"/>
          <w:b/>
          <w:bCs/>
        </w:rPr>
        <w:t>aBursa</w:t>
      </w:r>
      <w:proofErr w:type="spellEnd"/>
      <w:r w:rsidRPr="00283B76">
        <w:rPr>
          <w:rFonts w:ascii="Arial" w:hAnsi="Arial" w:cs="Arial"/>
          <w:b/>
          <w:bCs/>
        </w:rPr>
        <w:t xml:space="preserve">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proofErr w:type="gramStart"/>
      <w:r>
        <w:rPr>
          <w:rFonts w:ascii="Arial" w:hAnsi="Arial" w:cs="Arial"/>
          <w:b/>
          <w:bCs/>
        </w:rPr>
        <w:t>összhangban</w:t>
      </w:r>
      <w:proofErr w:type="gramEnd"/>
    </w:p>
    <w:p w:rsidR="0050488D" w:rsidRDefault="0050488D" w:rsidP="0050488D">
      <w:pPr>
        <w:jc w:val="center"/>
        <w:rPr>
          <w:rFonts w:ascii="Arial" w:hAnsi="Arial" w:cs="Arial"/>
          <w:b/>
          <w:bCs/>
        </w:rPr>
      </w:pP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116BF4" w:rsidRDefault="00116BF4" w:rsidP="00BD2058">
      <w:pPr>
        <w:pStyle w:val="Listaszerbekezds"/>
        <w:autoSpaceDE w:val="0"/>
        <w:autoSpaceDN w:val="0"/>
        <w:spacing w:line="276" w:lineRule="auto"/>
        <w:ind w:left="1077"/>
        <w:jc w:val="both"/>
        <w:rPr>
          <w:rFonts w:ascii="Arial" w:hAnsi="Arial" w:cs="Arial"/>
          <w:sz w:val="22"/>
          <w:szCs w:val="22"/>
        </w:rPr>
      </w:pPr>
    </w:p>
    <w:p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a</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és</w:t>
      </w:r>
      <w:r w:rsidRPr="0032664F">
        <w:rPr>
          <w:rFonts w:ascii="Arial" w:hAnsi="Arial" w:cs="Arial"/>
          <w:bCs/>
          <w:sz w:val="22"/>
          <w:szCs w:val="22"/>
        </w:rPr>
        <w:t>a</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4559B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2D510A">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1425" w:rsidRDefault="009D1425" w:rsidP="00361114">
      <w:pPr>
        <w:jc w:val="both"/>
        <w:rPr>
          <w:rFonts w:ascii="Arial" w:hAnsi="Arial" w:cs="Arial"/>
          <w:b/>
          <w:bCs/>
          <w:sz w:val="22"/>
          <w:szCs w:val="22"/>
        </w:rPr>
      </w:pP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w:t>
      </w:r>
      <w:proofErr w:type="spellStart"/>
      <w:r w:rsidRPr="00BD2058">
        <w:rPr>
          <w:rFonts w:ascii="Arial" w:hAnsi="Arial" w:cs="Arial"/>
          <w:sz w:val="22"/>
          <w:szCs w:val="22"/>
        </w:rPr>
        <w:t>a</w:t>
      </w:r>
      <w:r w:rsidR="009D1425">
        <w:rPr>
          <w:rFonts w:ascii="Arial" w:hAnsi="Arial" w:cs="Arial"/>
          <w:sz w:val="22"/>
          <w:szCs w:val="22"/>
        </w:rPr>
        <w:t>z</w:t>
      </w:r>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rPr>
        <w:t xml:space="preserve">a </w:t>
      </w:r>
      <w:proofErr w:type="spellStart"/>
      <w:r w:rsidRPr="00730FFD">
        <w:rPr>
          <w:rFonts w:ascii="Arial" w:hAnsi="Arial" w:cs="Arial"/>
          <w:i/>
          <w:sz w:val="22"/>
          <w:szCs w:val="22"/>
          <w:lang/>
        </w:rPr>
        <w:t>rendkívülitelepülésitámogatás</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lakásfenntartásitámogatás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azadósságcsökkentésitámogatás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valamint</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lakhatáshozkapcsolódórendszereskiadásokviseléséhez</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gyógyszerkiadásokviseléséhezés</w:t>
      </w:r>
      <w:proofErr w:type="spellEnd"/>
      <w:r w:rsidRPr="00730FFD">
        <w:rPr>
          <w:rFonts w:ascii="Arial" w:hAnsi="Arial" w:cs="Arial"/>
          <w:i/>
          <w:sz w:val="22"/>
          <w:szCs w:val="22"/>
          <w:lang/>
        </w:rPr>
        <w:t xml:space="preserve"> a lakhatásikiadásokhozkapcsolódóhátralékotfelhalmozószemélyekrészérenyújtotttelepülésitámogatás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FB30FA"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005A68" w:rsidRPr="00F90C26" w:rsidRDefault="00005A68" w:rsidP="00CE1308">
      <w:pPr>
        <w:jc w:val="both"/>
        <w:rPr>
          <w:rFonts w:ascii="Arial" w:hAnsi="Arial" w:cs="Arial"/>
          <w:snapToGrid w:val="0"/>
          <w:sz w:val="22"/>
          <w:szCs w:val="22"/>
        </w:rPr>
      </w:pPr>
    </w:p>
    <w:p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05A68" w:rsidRPr="00005A68" w:rsidRDefault="004559BF"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bookmarkStart w:id="0" w:name="_GoBack"/>
      <w:r w:rsidRPr="00F90C26">
        <w:rPr>
          <w:rFonts w:ascii="Arial" w:hAnsi="Arial" w:cs="Arial"/>
          <w:sz w:val="22"/>
          <w:szCs w:val="22"/>
        </w:rPr>
        <w:t xml:space="preserve">A "B" típusú ösztöndíjasok szociális rászorultságát az önkormányzat évente egyszer jogosult </w:t>
      </w:r>
      <w:bookmarkEnd w:id="0"/>
      <w:r w:rsidRPr="00F90C26">
        <w:rPr>
          <w:rFonts w:ascii="Arial" w:hAnsi="Arial" w:cs="Arial"/>
          <w:sz w:val="22"/>
          <w:szCs w:val="22"/>
        </w:rPr>
        <w:t xml:space="preserve">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Default="00DF3965">
      <w:pPr>
        <w:jc w:val="both"/>
        <w:rPr>
          <w:rFonts w:ascii="Arial" w:hAnsi="Arial" w:cs="Arial"/>
          <w:sz w:val="22"/>
          <w:szCs w:val="22"/>
        </w:rPr>
      </w:pPr>
    </w:p>
    <w:p w:rsidR="00B25294" w:rsidRPr="00F90C26" w:rsidRDefault="00B25294">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 xml:space="preserve">-ig értesíti a települési önkormányzatok által nem támogatott pályázókat az önkormányzati </w:t>
      </w:r>
      <w:proofErr w:type="spellStart"/>
      <w:r>
        <w:rPr>
          <w:rFonts w:ascii="Arial" w:hAnsi="Arial" w:cs="Arial"/>
          <w:sz w:val="22"/>
          <w:szCs w:val="22"/>
        </w:rPr>
        <w:t>döntésről</w:t>
      </w:r>
      <w:r w:rsidRPr="00F90C26">
        <w:rPr>
          <w:rFonts w:ascii="Arial" w:hAnsi="Arial" w:cs="Arial"/>
          <w:bCs/>
          <w:sz w:val="22"/>
          <w:szCs w:val="22"/>
        </w:rPr>
        <w:t>az</w:t>
      </w:r>
      <w:proofErr w:type="spellEnd"/>
      <w:r w:rsidRPr="00F90C26">
        <w:rPr>
          <w:rFonts w:ascii="Arial" w:hAnsi="Arial" w:cs="Arial"/>
          <w:bCs/>
          <w:sz w:val="22"/>
          <w:szCs w:val="22"/>
        </w:rPr>
        <w:t xml:space="preserve">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00A60C8A">
        <w:rPr>
          <w:rFonts w:ascii="Arial" w:hAnsi="Arial" w:cs="Arial"/>
          <w:sz w:val="22"/>
          <w:szCs w:val="22"/>
        </w:rPr>
        <w:t>jogviszon</w:t>
      </w:r>
      <w:r w:rsidR="00426470">
        <w:rPr>
          <w:rFonts w:ascii="Arial" w:hAnsi="Arial" w:cs="Arial"/>
          <w:sz w:val="22"/>
          <w:szCs w:val="22"/>
        </w:rPr>
        <w:t>nyal rendelkező</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p>
    <w:p w:rsidR="00DF3965" w:rsidRPr="00F90C26" w:rsidRDefault="00DF3965" w:rsidP="00CD491A">
      <w:pPr>
        <w:jc w:val="both"/>
        <w:rPr>
          <w:rFonts w:ascii="Arial" w:hAnsi="Arial" w:cs="Arial"/>
          <w:sz w:val="22"/>
          <w:szCs w:val="22"/>
        </w:rPr>
      </w:pPr>
      <w:r w:rsidRPr="00F90C26">
        <w:rPr>
          <w:rFonts w:ascii="Arial" w:hAnsi="Arial" w:cs="Arial"/>
          <w:sz w:val="22"/>
          <w:szCs w:val="22"/>
        </w:rPr>
        <w:t>a</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(III.26.)</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9C1291">
        <w:rPr>
          <w:rFonts w:ascii="Arial" w:hAnsi="Arial" w:cs="Arial"/>
          <w:sz w:val="22"/>
          <w:szCs w:val="22"/>
        </w:rPr>
        <w:t>a hallgatói juttatásokat</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értesítenia folyósító felsőoktatási intézményt ésa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867" w:rsidRDefault="006B0867" w:rsidP="00F51BB6">
      <w:r>
        <w:separator/>
      </w:r>
    </w:p>
  </w:endnote>
  <w:endnote w:type="continuationSeparator" w:id="1">
    <w:p w:rsidR="006B0867" w:rsidRDefault="006B0867"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4559BF">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E75745">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867" w:rsidRDefault="006B0867" w:rsidP="00F51BB6">
      <w:r>
        <w:separator/>
      </w:r>
    </w:p>
  </w:footnote>
  <w:footnote w:type="continuationSeparator" w:id="1">
    <w:p w:rsidR="006B0867" w:rsidRDefault="006B0867"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559BF"/>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75745"/>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6C83-7232-4970-9F79-33B44B5E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2739</Words>
  <Characters>20766</Characters>
  <Application>Microsoft Office Word</Application>
  <DocSecurity>4</DocSecurity>
  <Lines>461</Lines>
  <Paragraphs>283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23222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2016-07-19T09:32:00Z</cp:lastPrinted>
  <dcterms:created xsi:type="dcterms:W3CDTF">2019-10-03T12:59:00Z</dcterms:created>
  <dcterms:modified xsi:type="dcterms:W3CDTF">2019-10-03T12:59:00Z</dcterms:modified>
</cp:coreProperties>
</file>